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6"/>
          <w:szCs w:val="36"/>
        </w:rPr>
        <w:t>开具原适用税率发票承诺书</w:t>
      </w:r>
    </w:p>
    <w:bookmarkEnd w:id="0"/>
    <w:p>
      <w:pPr>
        <w:spacing w:line="24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before="156" w:beforeLines="50" w:line="480" w:lineRule="auto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纳税人统一社会信用代码（纳税人识别号）：_____________</w:t>
      </w:r>
    </w:p>
    <w:p>
      <w:pPr>
        <w:spacing w:before="312" w:beforeLines="100" w:line="480" w:lineRule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纳税人名称（盖章）：_______________________________</w:t>
      </w:r>
    </w:p>
    <w:p>
      <w:pPr>
        <w:spacing w:line="24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before="156" w:beforeLines="50" w:after="156" w:afterLines="50" w:line="54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本纳税人是</w:t>
      </w:r>
      <w:r>
        <w:rPr>
          <w:rFonts w:hint="eastAsia" w:ascii="仿宋_GB2312" w:hAnsi="仿宋" w:eastAsia="仿宋_GB2312" w:cs="Times New Roman"/>
          <w:sz w:val="32"/>
          <w:szCs w:val="32"/>
          <w:u w:val="single"/>
        </w:rPr>
        <w:t>一般纳税人/小规模纳税人</w:t>
      </w:r>
      <w:r>
        <w:rPr>
          <w:rFonts w:hint="eastAsia" w:ascii="仿宋_GB2312" w:hAnsi="仿宋" w:eastAsia="仿宋_GB2312" w:cs="Times New Roman"/>
          <w:sz w:val="32"/>
          <w:szCs w:val="32"/>
        </w:rPr>
        <w:t>。办理开具原适用税率发票临时开票权限，开具原适用税率发票属于：</w:t>
      </w:r>
    </w:p>
    <w:p>
      <w:pPr>
        <w:spacing w:before="156" w:beforeLines="50" w:after="156" w:afterLines="50" w:line="500" w:lineRule="exact"/>
        <w:ind w:firstLine="42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41910</wp:posOffset>
                </wp:positionV>
                <wp:extent cx="224790" cy="223520"/>
                <wp:effectExtent l="4445" t="4445" r="18415" b="196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pt;margin-top:3.3pt;height:17.6pt;width:17.7pt;z-index:251658240;mso-width-relative:page;mso-height-relative:page;" fillcolor="#FFFFFF" filled="t" stroked="t" coordsize="21600,21600" o:gfxdata="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0aTQHVAAAABgEAAA8AAAAAAAAAAQAgAAAAIgAAAGRycy9kb3ducmV2LnhtbFBLAQIUABQAAAAI&#10;AIdO4kDsVOvb8AEAAOsDAAAOAAAAAAAAAAEAIAAAACQBAABkcnMvZTJvRG9jLnhtbFBLBQYAAAAA&#10;BgAGAFkBAACGBQAAAAA=&#10;">
                <v:path/>
                <v:fill on="t" focussize="0,0"/>
                <v:stroke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 一般纳税人在税率调整前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开</w:t>
      </w:r>
      <w:r>
        <w:rPr>
          <w:rFonts w:hint="eastAsia" w:ascii="仿宋_GB2312" w:hAnsi="仿宋" w:eastAsia="仿宋_GB2312" w:cs="Times New Roman"/>
          <w:sz w:val="32"/>
          <w:szCs w:val="32"/>
        </w:rPr>
        <w:t>具的发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票有误需要重新开具，</w:t>
      </w:r>
      <w:r>
        <w:rPr>
          <w:rFonts w:hint="eastAsia" w:ascii="仿宋_GB2312" w:hAnsi="仿宋" w:eastAsia="仿宋_GB2312" w:cs="Times New Roman"/>
          <w:sz w:val="32"/>
          <w:szCs w:val="32"/>
        </w:rPr>
        <w:t>且已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按照原适用税率开具</w:t>
      </w:r>
      <w:r>
        <w:rPr>
          <w:rFonts w:hint="eastAsia" w:ascii="仿宋_GB2312" w:hAnsi="仿宋" w:eastAsia="仿宋_GB2312" w:cs="Times New Roman"/>
          <w:sz w:val="32"/>
          <w:szCs w:val="32"/>
        </w:rPr>
        <w:t>了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红字发票，</w:t>
      </w:r>
      <w:r>
        <w:rPr>
          <w:rFonts w:hint="eastAsia" w:ascii="仿宋_GB2312" w:hAnsi="仿宋" w:eastAsia="仿宋_GB2312" w:cs="Times New Roman"/>
          <w:sz w:val="32"/>
          <w:szCs w:val="32"/>
        </w:rPr>
        <w:t>现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重新开具正确的蓝字发票。</w:t>
      </w:r>
    </w:p>
    <w:p>
      <w:pPr>
        <w:spacing w:before="156" w:beforeLines="50" w:after="156" w:afterLines="50" w:line="500" w:lineRule="exact"/>
        <w:ind w:firstLine="42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64770</wp:posOffset>
                </wp:positionV>
                <wp:extent cx="224790" cy="223520"/>
                <wp:effectExtent l="4445" t="4445" r="18415" b="196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pt;margin-top:5.1pt;height:17.6pt;width:17.7pt;z-index:251659264;mso-width-relative:page;mso-height-relative:page;" fillcolor="#FFFFFF" filled="t" stroked="t" coordsize="21600,21600" o:gfxdata="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MeGJnWAAAABwEAAA8AAAAAAAAAAQAgAAAAIgAAAGRycy9kb3ducmV2LnhtbFBLAQIUABQAAAAI&#10;AIdO4kCnJvcR7wEAAOsDAAAOAAAAAAAAAAEAIAAAACUBAABkcnMvZTJvRG9jLnhtbFBLBQYAAAAA&#10;BgAGAFkBAACGBQAAAAA=&#10;">
                <v:path/>
                <v:fill on="t" focussize="0,0"/>
                <v:stroke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 一般纳税人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在税率调整前</w:t>
      </w:r>
      <w:r>
        <w:rPr>
          <w:rFonts w:hint="eastAsia" w:ascii="仿宋_GB2312" w:hAnsi="仿宋" w:eastAsia="仿宋_GB2312" w:cs="Times New Roman"/>
          <w:sz w:val="32"/>
          <w:szCs w:val="32"/>
        </w:rPr>
        <w:t>发生增值税应税销售行为，且已申报缴纳税款但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未开具增值税发票，</w:t>
      </w:r>
      <w:r>
        <w:rPr>
          <w:rFonts w:hint="eastAsia" w:ascii="仿宋_GB2312" w:hAnsi="仿宋" w:eastAsia="仿宋_GB2312" w:cs="Times New Roman"/>
          <w:sz w:val="32"/>
          <w:szCs w:val="32"/>
        </w:rPr>
        <w:t>现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需要补开</w:t>
      </w:r>
      <w:r>
        <w:rPr>
          <w:rFonts w:hint="eastAsia" w:ascii="仿宋_GB2312" w:hAnsi="仿宋" w:eastAsia="仿宋_GB2312" w:cs="Times New Roman"/>
          <w:sz w:val="32"/>
          <w:szCs w:val="32"/>
        </w:rPr>
        <w:t>原适用税率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增值税发票。</w:t>
      </w:r>
    </w:p>
    <w:p>
      <w:pPr>
        <w:spacing w:before="156" w:beforeLines="50" w:after="156" w:afterLines="50" w:line="500" w:lineRule="exact"/>
        <w:ind w:firstLine="42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100330</wp:posOffset>
                </wp:positionV>
                <wp:extent cx="224790" cy="223520"/>
                <wp:effectExtent l="4445" t="4445" r="18415" b="196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pt;margin-top:7.9pt;height:17.6pt;width:17.7pt;z-index:251661312;mso-width-relative:page;mso-height-relative:page;" fillcolor="#FFFFFF" filled="t" stroked="t" coordsize="21600,21600" o:gfxdata="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H9vgtQAAAAHAQAADwAAAAAAAAABACAAAAAiAAAAZHJzL2Rvd25yZXYueG1sUEsBAhQAFAAAAAgA&#10;h07iQHDEvl7wAQAA6wMAAA4AAAAAAAAAAQAgAAAAIwEAAGRycy9lMm9Eb2MueG1sUEsFBgAAAAAG&#10;AAYAWQEAAIUFAAAAAA==&#10;">
                <v:path/>
                <v:fill on="t" focussize="0,0"/>
                <v:stroke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 转登记纳税人在一般纳税人期间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开</w:t>
      </w:r>
      <w:r>
        <w:rPr>
          <w:rFonts w:hint="eastAsia" w:ascii="仿宋_GB2312" w:hAnsi="仿宋" w:eastAsia="仿宋_GB2312" w:cs="Times New Roman"/>
          <w:sz w:val="32"/>
          <w:szCs w:val="32"/>
        </w:rPr>
        <w:t>具的适用原税率发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票有误需要重新开具，</w:t>
      </w:r>
      <w:r>
        <w:rPr>
          <w:rFonts w:hint="eastAsia" w:ascii="仿宋_GB2312" w:hAnsi="仿宋" w:eastAsia="仿宋_GB2312" w:cs="Times New Roman"/>
          <w:sz w:val="32"/>
          <w:szCs w:val="32"/>
        </w:rPr>
        <w:t>且已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按照原适用税率开具</w:t>
      </w:r>
      <w:r>
        <w:rPr>
          <w:rFonts w:hint="eastAsia" w:ascii="仿宋_GB2312" w:hAnsi="仿宋" w:eastAsia="仿宋_GB2312" w:cs="Times New Roman"/>
          <w:sz w:val="32"/>
          <w:szCs w:val="32"/>
        </w:rPr>
        <w:t>了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红字发票，</w:t>
      </w:r>
      <w:r>
        <w:rPr>
          <w:rFonts w:hint="eastAsia" w:ascii="仿宋_GB2312" w:hAnsi="仿宋" w:eastAsia="仿宋_GB2312" w:cs="Times New Roman"/>
          <w:sz w:val="32"/>
          <w:szCs w:val="32"/>
        </w:rPr>
        <w:t>现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重新开具正确的蓝字发票。</w:t>
      </w:r>
    </w:p>
    <w:p>
      <w:pPr>
        <w:spacing w:before="156" w:beforeLines="50" w:after="156" w:afterLines="50" w:line="500" w:lineRule="exact"/>
        <w:ind w:firstLine="42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38100</wp:posOffset>
                </wp:positionV>
                <wp:extent cx="224790" cy="223520"/>
                <wp:effectExtent l="4445" t="4445" r="1841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pt;margin-top:3pt;height:17.6pt;width:17.7pt;z-index:251660288;mso-width-relative:page;mso-height-relative:page;" fillcolor="#FFFFFF" filled="t" stroked="t" coordsize="21600,21600" o:gfxdata="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qe4+w1gAAAAYBAAAPAAAAAAAAAAEAIAAAACIAAABkcnMvZG93bnJldi54bWxQSwECFAAUAAAA&#10;CACHTuJAoQos4fABAADrAwAADgAAAAAAAAABACAAAAAlAQAAZHJzL2Uyb0RvYy54bWxQSwUGAAAA&#10;AAYABgBZAQAAhwUAAAAA&#10;">
                <v:path/>
                <v:fill on="t" focussize="0,0"/>
                <v:stroke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 转登记纳税人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在一般纳税人期间发生增值税应税销售行为，</w:t>
      </w:r>
      <w:r>
        <w:rPr>
          <w:rFonts w:hint="eastAsia" w:ascii="仿宋_GB2312" w:hAnsi="仿宋" w:eastAsia="仿宋_GB2312" w:cs="Times New Roman"/>
          <w:sz w:val="32"/>
          <w:szCs w:val="32"/>
        </w:rPr>
        <w:t>且已申报缴纳税款但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未开具增值税发票</w:t>
      </w:r>
      <w:r>
        <w:rPr>
          <w:rFonts w:hint="eastAsia" w:ascii="仿宋_GB2312" w:hAnsi="仿宋" w:eastAsia="仿宋_GB2312" w:cs="Times New Roman"/>
          <w:sz w:val="32"/>
          <w:szCs w:val="32"/>
        </w:rPr>
        <w:t>，现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需要补开</w:t>
      </w:r>
      <w:r>
        <w:rPr>
          <w:rFonts w:hint="eastAsia" w:ascii="仿宋_GB2312" w:hAnsi="仿宋" w:eastAsia="仿宋_GB2312" w:cs="Times New Roman"/>
          <w:sz w:val="32"/>
          <w:szCs w:val="32"/>
        </w:rPr>
        <w:t>原适用税率增值税发票。</w:t>
      </w:r>
    </w:p>
    <w:p>
      <w:pPr>
        <w:spacing w:before="156" w:beforeLines="50" w:after="156" w:afterLines="50" w:line="5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以上内容，我确定它是真实的、准确的、完整的。</w:t>
      </w:r>
    </w:p>
    <w:p>
      <w:pPr>
        <w:wordWrap w:val="0"/>
        <w:spacing w:before="156" w:beforeLines="50" w:after="156" w:afterLines="50" w:line="500" w:lineRule="exact"/>
        <w:ind w:firstLine="640" w:firstLineChars="200"/>
        <w:jc w:val="right"/>
        <w:rPr>
          <w:rFonts w:ascii="仿宋_GB2312" w:hAnsi="仿宋" w:eastAsia="仿宋_GB2312" w:cs="Times New Roman"/>
          <w:sz w:val="32"/>
          <w:szCs w:val="32"/>
        </w:rPr>
      </w:pPr>
    </w:p>
    <w:p>
      <w:pPr>
        <w:wordWrap w:val="0"/>
        <w:spacing w:before="156" w:beforeLines="50" w:after="156" w:afterLines="50" w:line="500" w:lineRule="exact"/>
        <w:ind w:firstLine="640" w:firstLineChars="200"/>
        <w:jc w:val="right"/>
        <w:rPr>
          <w:rFonts w:ascii="仿宋_GB2312" w:hAnsi="仿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经办人签字：</w:t>
      </w:r>
      <w:r>
        <w:rPr>
          <w:rFonts w:hint="eastAsia" w:ascii="仿宋_GB2312" w:hAnsi="仿宋" w:eastAsia="仿宋_GB2312" w:cs="Times New Roman"/>
          <w:sz w:val="32"/>
          <w:szCs w:val="32"/>
          <w:u w:val="single"/>
        </w:rPr>
        <w:t xml:space="preserve">           </w:t>
      </w:r>
    </w:p>
    <w:p>
      <w:r>
        <w:rPr>
          <w:rFonts w:hint="eastAsia" w:ascii="仿宋_GB2312" w:hAnsi="仿宋" w:eastAsia="仿宋_GB2312" w:cs="Times New Roman"/>
          <w:sz w:val="32"/>
          <w:szCs w:val="32"/>
        </w:rPr>
        <w:t xml:space="preserve">                                 日  期：</w:t>
      </w:r>
      <w:r>
        <w:rPr>
          <w:rFonts w:hint="eastAsia" w:ascii="仿宋_GB2312" w:hAnsi="仿宋" w:eastAsia="仿宋_GB2312" w:cs="Times New Roman"/>
          <w:sz w:val="32"/>
          <w:szCs w:val="32"/>
          <w:u w:val="single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2020-06-17T02:28:31Z</dcterms:created>
  <dc:creator>Administrator</dc:creator>
  <cp:lastModifiedBy>Nono</cp:lastModifiedBy>
  <dcterms:modified xsi:type="dcterms:W3CDTF">2020-06-17T02:28:37Z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