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573" w:hanging="573"/>
        <w:rPr>
          <w:rFonts w:hint="eastAsia"/>
        </w:rPr>
      </w:pPr>
      <w:bookmarkStart w:id="0" w:name="_Toc108017758"/>
      <w:bookmarkStart w:id="1" w:name="_Toc108018524"/>
      <w:bookmarkStart w:id="2" w:name="_Toc108017472"/>
      <w:bookmarkStart w:id="3" w:name="_Toc32290"/>
      <w:r>
        <w:rPr>
          <w:rFonts w:hint="eastAsia"/>
        </w:rPr>
        <w:t>蓝字发票开具</w:t>
      </w:r>
      <w:bookmarkEnd w:id="0"/>
      <w:bookmarkEnd w:id="1"/>
      <w:bookmarkEnd w:id="2"/>
      <w:bookmarkEnd w:id="3"/>
    </w:p>
    <w:p>
      <w:pPr>
        <w:ind w:firstLine="480"/>
      </w:pPr>
      <w:r>
        <w:rPr>
          <w:rFonts w:hint="eastAsia"/>
        </w:rPr>
        <w:t>功能菜单依次选择【开票业务】－【蓝字发票开具】，进入蓝字发票开具的二级首页功能页面，主要展示“数据概览”、“发票填开”、“最近开票”等功能，界面如</w:t>
      </w:r>
      <w:bookmarkStart w:id="4" w:name="_Hlt107584714"/>
      <w:r>
        <w:fldChar w:fldCharType="begin"/>
      </w:r>
      <w:r>
        <w:instrText xml:space="preserve"> </w:instrText>
      </w:r>
      <w:r>
        <w:rPr>
          <w:rFonts w:hint="eastAsia"/>
        </w:rPr>
        <w:instrText xml:space="preserve">REF _Ref107584710 \h</w:instrText>
      </w:r>
      <w:r>
        <w:instrText xml:space="preserve"> </w:instrText>
      </w:r>
      <w:r>
        <w:fldChar w:fldCharType="separate"/>
      </w:r>
      <w:r>
        <w:t>图 2</w:t>
      </w:r>
      <w:r>
        <w:fldChar w:fldCharType="end"/>
      </w:r>
      <w:bookmarkEnd w:id="4"/>
      <w:r>
        <w:rPr>
          <w:rFonts w:hint="eastAsia"/>
        </w:rPr>
        <w:t>所示。</w:t>
      </w:r>
    </w:p>
    <w:p>
      <w:pPr>
        <w:ind w:left="0" w:leftChars="0" w:firstLine="0" w:firstLineChars="0"/>
      </w:pPr>
      <w:r>
        <w:rPr>
          <w:rFonts w:hint="eastAsia"/>
          <w:lang w:val="en-US" w:eastAsia="zh-CN"/>
        </w:rPr>
        <w:t xml:space="preserve">   </w:t>
      </w:r>
      <w:r>
        <w:drawing>
          <wp:inline distT="0" distB="0" distL="114300" distR="114300">
            <wp:extent cx="5177790" cy="2218055"/>
            <wp:effectExtent l="0" t="0" r="381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177790" cy="2218055"/>
                    </a:xfrm>
                    <a:prstGeom prst="rect">
                      <a:avLst/>
                    </a:prstGeom>
                    <a:noFill/>
                    <a:ln>
                      <a:noFill/>
                    </a:ln>
                  </pic:spPr>
                </pic:pic>
              </a:graphicData>
            </a:graphic>
          </wp:inline>
        </w:drawing>
      </w:r>
    </w:p>
    <w:p>
      <w:pPr>
        <w:pStyle w:val="10"/>
      </w:pPr>
      <w:r>
        <w:drawing>
          <wp:inline distT="0" distB="0" distL="114300" distR="114300">
            <wp:extent cx="5269230" cy="2272030"/>
            <wp:effectExtent l="0" t="0" r="1270" b="12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269230" cy="2272030"/>
                    </a:xfrm>
                    <a:prstGeom prst="rect">
                      <a:avLst/>
                    </a:prstGeom>
                    <a:noFill/>
                    <a:ln>
                      <a:noFill/>
                    </a:ln>
                  </pic:spPr>
                </pic:pic>
              </a:graphicData>
            </a:graphic>
          </wp:inline>
        </w:drawing>
      </w:r>
    </w:p>
    <w:p>
      <w:pPr>
        <w:pStyle w:val="7"/>
      </w:pPr>
      <w:bookmarkStart w:id="5" w:name="_Ref107584710"/>
      <w:bookmarkStart w:id="6" w:name="_Ref97909930"/>
      <w:bookmarkStart w:id="7" w:name="_Ref4264"/>
      <w:r>
        <w:t xml:space="preserve">图 </w:t>
      </w:r>
      <w:r>
        <w:fldChar w:fldCharType="begin"/>
      </w:r>
      <w:r>
        <w:instrText xml:space="preserve"> SEQ 图 \* ARABIC </w:instrText>
      </w:r>
      <w:r>
        <w:fldChar w:fldCharType="separate"/>
      </w:r>
      <w:r>
        <w:t>2</w:t>
      </w:r>
      <w:r>
        <w:fldChar w:fldCharType="end"/>
      </w:r>
      <w:bookmarkEnd w:id="5"/>
      <w:r>
        <w:rPr>
          <w:rFonts w:hint="eastAsia"/>
        </w:rPr>
        <w:t>蓝字发票开具</w:t>
      </w:r>
      <w:bookmarkEnd w:id="6"/>
      <w:bookmarkEnd w:id="7"/>
    </w:p>
    <w:p>
      <w:pPr>
        <w:pStyle w:val="3"/>
        <w:rPr>
          <w:rFonts w:hint="eastAsia" w:ascii="微软雅黑" w:hAnsi="微软雅黑" w:cs="微软雅黑"/>
        </w:rPr>
      </w:pPr>
      <w:bookmarkStart w:id="8" w:name="_Toc108017473"/>
      <w:bookmarkStart w:id="9" w:name="_Toc108018525"/>
      <w:bookmarkStart w:id="10" w:name="_Toc108017759"/>
      <w:bookmarkStart w:id="11" w:name="_Toc98967279"/>
      <w:bookmarkStart w:id="12" w:name="_Toc11635"/>
      <w:bookmarkStart w:id="13" w:name="_Toc98967277"/>
      <w:bookmarkStart w:id="14" w:name="_Toc97833756"/>
      <w:r>
        <w:rPr>
          <w:rFonts w:hint="eastAsia" w:ascii="微软雅黑" w:hAnsi="微软雅黑" w:cs="微软雅黑"/>
        </w:rPr>
        <w:t>立即开票</w:t>
      </w:r>
      <w:bookmarkEnd w:id="8"/>
      <w:bookmarkEnd w:id="9"/>
      <w:bookmarkEnd w:id="10"/>
      <w:bookmarkEnd w:id="11"/>
      <w:bookmarkEnd w:id="12"/>
    </w:p>
    <w:p>
      <w:pPr>
        <w:pStyle w:val="4"/>
        <w:rPr>
          <w:rFonts w:hint="eastAsia"/>
        </w:rPr>
      </w:pPr>
      <w:bookmarkStart w:id="15" w:name="_Toc104219335"/>
      <w:bookmarkEnd w:id="15"/>
      <w:bookmarkStart w:id="16" w:name="_Toc104231646"/>
      <w:bookmarkEnd w:id="16"/>
      <w:bookmarkStart w:id="17" w:name="_Toc104219575"/>
      <w:bookmarkEnd w:id="17"/>
      <w:bookmarkStart w:id="18" w:name="_Toc16440"/>
      <w:bookmarkStart w:id="19" w:name="_Toc98967280"/>
      <w:r>
        <w:rPr>
          <w:rFonts w:hint="eastAsia"/>
        </w:rPr>
        <w:t>功能概述</w:t>
      </w:r>
      <w:bookmarkEnd w:id="18"/>
      <w:bookmarkEnd w:id="19"/>
    </w:p>
    <w:p>
      <w:pPr>
        <w:ind w:firstLine="480"/>
      </w:pPr>
      <w:r>
        <w:rPr>
          <w:rFonts w:hint="eastAsia"/>
        </w:rPr>
        <w:t>当纳税人发生销售行为，需要开具全电蓝字发票时，通过该模块可以开具发票。</w:t>
      </w:r>
    </w:p>
    <w:p>
      <w:pPr>
        <w:pStyle w:val="4"/>
        <w:rPr>
          <w:rFonts w:hint="eastAsia"/>
        </w:rPr>
      </w:pPr>
      <w:bookmarkStart w:id="20" w:name="_Toc98967281"/>
      <w:r>
        <w:rPr>
          <w:rFonts w:hint="eastAsia"/>
        </w:rPr>
        <w:t>操作步骤</w:t>
      </w:r>
      <w:bookmarkEnd w:id="20"/>
    </w:p>
    <w:p>
      <w:pPr>
        <w:pStyle w:val="6"/>
        <w:ind w:firstLine="480"/>
        <w:rPr>
          <w:b/>
        </w:rPr>
      </w:pPr>
      <w:r>
        <w:rPr>
          <w:rFonts w:hint="eastAsia"/>
        </w:rPr>
        <w:t>前置条件：无。</w:t>
      </w:r>
    </w:p>
    <w:p>
      <w:pPr>
        <w:pStyle w:val="6"/>
        <w:ind w:firstLine="480"/>
        <w:rPr>
          <w:b/>
        </w:rPr>
      </w:pPr>
      <w:r>
        <w:rPr>
          <w:rFonts w:hint="eastAsia"/>
        </w:rPr>
        <w:t>操作流程：点击【发票填开】的“立即开票”功能，弹出立即开票页面，界面如</w:t>
      </w:r>
      <w:r>
        <w:fldChar w:fldCharType="begin"/>
      </w:r>
      <w:r>
        <w:instrText xml:space="preserve"> </w:instrText>
      </w:r>
      <w:r>
        <w:rPr>
          <w:rFonts w:hint="eastAsia"/>
        </w:rPr>
        <w:instrText xml:space="preserve">REF _Ref107584744 \h</w:instrText>
      </w:r>
      <w:r>
        <w:instrText xml:space="preserve"> </w:instrText>
      </w:r>
      <w:r>
        <w:fldChar w:fldCharType="separate"/>
      </w:r>
      <w:r>
        <w:t>图 3</w:t>
      </w:r>
      <w:r>
        <w:fldChar w:fldCharType="end"/>
      </w:r>
      <w:r>
        <w:rPr>
          <w:rFonts w:hint="eastAsia"/>
        </w:rPr>
        <w:t>所示。</w:t>
      </w:r>
    </w:p>
    <w:p>
      <w:pPr>
        <w:pStyle w:val="10"/>
      </w:pPr>
      <w:r>
        <w:drawing>
          <wp:inline distT="0" distB="0" distL="114300" distR="114300">
            <wp:extent cx="2959735" cy="2327275"/>
            <wp:effectExtent l="0" t="0" r="1206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959735" cy="2327275"/>
                    </a:xfrm>
                    <a:prstGeom prst="rect">
                      <a:avLst/>
                    </a:prstGeom>
                    <a:noFill/>
                    <a:ln>
                      <a:noFill/>
                    </a:ln>
                  </pic:spPr>
                </pic:pic>
              </a:graphicData>
            </a:graphic>
          </wp:inline>
        </w:drawing>
      </w:r>
    </w:p>
    <w:p>
      <w:pPr>
        <w:pStyle w:val="7"/>
      </w:pPr>
      <w:bookmarkStart w:id="21" w:name="_Ref107584744"/>
      <w:bookmarkStart w:id="22" w:name="_Ref7327"/>
      <w:bookmarkStart w:id="23" w:name="_Ref97910122"/>
      <w:r>
        <w:t xml:space="preserve">图 </w:t>
      </w:r>
      <w:r>
        <w:fldChar w:fldCharType="begin"/>
      </w:r>
      <w:r>
        <w:instrText xml:space="preserve"> SEQ 图 \* ARABIC </w:instrText>
      </w:r>
      <w:r>
        <w:fldChar w:fldCharType="separate"/>
      </w:r>
      <w:r>
        <w:t>3</w:t>
      </w:r>
      <w:r>
        <w:fldChar w:fldCharType="end"/>
      </w:r>
      <w:bookmarkEnd w:id="21"/>
      <w:r>
        <w:rPr>
          <w:rFonts w:hint="eastAsia"/>
        </w:rPr>
        <w:t>立即开票</w:t>
      </w:r>
      <w:bookmarkEnd w:id="22"/>
      <w:bookmarkEnd w:id="23"/>
    </w:p>
    <w:p>
      <w:pPr>
        <w:pStyle w:val="6"/>
        <w:ind w:firstLine="480"/>
      </w:pPr>
      <w:r>
        <w:rPr>
          <w:rFonts w:hint="eastAsia"/>
        </w:rPr>
        <w:t>纳税人在立即开票页面选择发票类型、票种标签等信息后，点击“确定”进入蓝字发票开具表单视图界面，如</w:t>
      </w:r>
      <w:r>
        <w:fldChar w:fldCharType="begin"/>
      </w:r>
      <w:r>
        <w:instrText xml:space="preserve"> </w:instrText>
      </w:r>
      <w:r>
        <w:rPr>
          <w:rFonts w:hint="eastAsia"/>
        </w:rPr>
        <w:instrText xml:space="preserve">REF _Ref107584780 \h</w:instrText>
      </w:r>
      <w:r>
        <w:instrText xml:space="preserve"> </w:instrText>
      </w:r>
      <w:r>
        <w:fldChar w:fldCharType="separate"/>
      </w:r>
      <w:r>
        <w:t>图 4</w:t>
      </w:r>
      <w:r>
        <w:fldChar w:fldCharType="end"/>
      </w:r>
      <w:r>
        <w:rPr>
          <w:rFonts w:hint="eastAsia"/>
        </w:rPr>
        <w:t>所示，或点击右上角“切换至票样视图”切换成票样视图进行填写，如</w:t>
      </w:r>
      <w:r>
        <w:fldChar w:fldCharType="begin"/>
      </w:r>
      <w:r>
        <w:instrText xml:space="preserve"> </w:instrText>
      </w:r>
      <w:r>
        <w:rPr>
          <w:rFonts w:hint="eastAsia"/>
        </w:rPr>
        <w:instrText xml:space="preserve">REF _Ref107584811 \h</w:instrText>
      </w:r>
      <w:r>
        <w:instrText xml:space="preserve"> </w:instrText>
      </w:r>
      <w:r>
        <w:fldChar w:fldCharType="separate"/>
      </w:r>
      <w:r>
        <w:t>图 5</w:t>
      </w:r>
      <w:r>
        <w:fldChar w:fldCharType="end"/>
      </w:r>
      <w:r>
        <w:rPr>
          <w:rFonts w:hint="eastAsia"/>
        </w:rPr>
        <w:t>所示；点击“取消”则关闭立即开票窗体。</w:t>
      </w:r>
    </w:p>
    <w:p>
      <w:pPr>
        <w:pStyle w:val="10"/>
      </w:pPr>
      <w:r>
        <w:drawing>
          <wp:inline distT="0" distB="0" distL="114300" distR="114300">
            <wp:extent cx="5274310" cy="2571115"/>
            <wp:effectExtent l="0" t="0" r="8890" b="6985"/>
            <wp:docPr id="4" name="图片 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 电子邮件&#10;&#10;描述已自动生成"/>
                    <pic:cNvPicPr>
                      <a:picLocks noChangeAspect="1"/>
                    </pic:cNvPicPr>
                  </pic:nvPicPr>
                  <pic:blipFill>
                    <a:blip r:embed="rId9"/>
                    <a:stretch>
                      <a:fillRect/>
                    </a:stretch>
                  </pic:blipFill>
                  <pic:spPr>
                    <a:xfrm>
                      <a:off x="0" y="0"/>
                      <a:ext cx="5274310" cy="2571115"/>
                    </a:xfrm>
                    <a:prstGeom prst="rect">
                      <a:avLst/>
                    </a:prstGeom>
                    <a:noFill/>
                    <a:ln>
                      <a:noFill/>
                    </a:ln>
                  </pic:spPr>
                </pic:pic>
              </a:graphicData>
            </a:graphic>
          </wp:inline>
        </w:drawing>
      </w:r>
    </w:p>
    <w:p>
      <w:pPr>
        <w:pStyle w:val="7"/>
        <w:rPr>
          <w:rFonts w:hint="eastAsia"/>
        </w:rPr>
      </w:pPr>
      <w:bookmarkStart w:id="24" w:name="_Ref107584780"/>
      <w:bookmarkStart w:id="25" w:name="_Ref105663732"/>
      <w:bookmarkStart w:id="26" w:name="_Ref97910253"/>
      <w:r>
        <w:t xml:space="preserve">图 </w:t>
      </w:r>
      <w:r>
        <w:fldChar w:fldCharType="begin"/>
      </w:r>
      <w:r>
        <w:instrText xml:space="preserve"> SEQ 图 \* ARABIC </w:instrText>
      </w:r>
      <w:r>
        <w:fldChar w:fldCharType="separate"/>
      </w:r>
      <w:r>
        <w:t>4</w:t>
      </w:r>
      <w:r>
        <w:fldChar w:fldCharType="end"/>
      </w:r>
      <w:bookmarkEnd w:id="24"/>
      <w:r>
        <w:rPr>
          <w:rFonts w:hint="eastAsia"/>
        </w:rPr>
        <w:t>蓝字发票开具</w:t>
      </w:r>
      <w:r>
        <w:t>-表单视图</w:t>
      </w:r>
      <w:bookmarkEnd w:id="25"/>
    </w:p>
    <w:bookmarkEnd w:id="26"/>
    <w:p>
      <w:pPr>
        <w:pStyle w:val="10"/>
      </w:pPr>
      <w:r>
        <w:drawing>
          <wp:inline distT="0" distB="0" distL="114300" distR="114300">
            <wp:extent cx="5274310" cy="2592705"/>
            <wp:effectExtent l="0" t="0" r="8890" b="10795"/>
            <wp:docPr id="20"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形用户界面, 应用程序&#10;&#10;描述已自动生成"/>
                    <pic:cNvPicPr>
                      <a:picLocks noChangeAspect="1"/>
                    </pic:cNvPicPr>
                  </pic:nvPicPr>
                  <pic:blipFill>
                    <a:blip r:embed="rId10"/>
                    <a:stretch>
                      <a:fillRect/>
                    </a:stretch>
                  </pic:blipFill>
                  <pic:spPr>
                    <a:xfrm>
                      <a:off x="0" y="0"/>
                      <a:ext cx="5274310" cy="2592705"/>
                    </a:xfrm>
                    <a:prstGeom prst="rect">
                      <a:avLst/>
                    </a:prstGeom>
                    <a:noFill/>
                    <a:ln>
                      <a:noFill/>
                    </a:ln>
                  </pic:spPr>
                </pic:pic>
              </a:graphicData>
            </a:graphic>
          </wp:inline>
        </w:drawing>
      </w:r>
    </w:p>
    <w:p>
      <w:pPr>
        <w:pStyle w:val="7"/>
      </w:pPr>
      <w:bookmarkStart w:id="27" w:name="_Ref107584811"/>
      <w:bookmarkStart w:id="28" w:name="_Ref105663755"/>
      <w:r>
        <w:t xml:space="preserve">图 </w:t>
      </w:r>
      <w:r>
        <w:fldChar w:fldCharType="begin"/>
      </w:r>
      <w:r>
        <w:instrText xml:space="preserve"> SEQ 图 \* ARABIC </w:instrText>
      </w:r>
      <w:r>
        <w:fldChar w:fldCharType="separate"/>
      </w:r>
      <w:r>
        <w:t>5</w:t>
      </w:r>
      <w:r>
        <w:fldChar w:fldCharType="end"/>
      </w:r>
      <w:bookmarkEnd w:id="27"/>
      <w:r>
        <w:rPr>
          <w:rFonts w:hint="eastAsia"/>
        </w:rPr>
        <w:t>蓝字发票开具</w:t>
      </w:r>
      <w:r>
        <w:t>-票样视图</w:t>
      </w:r>
      <w:bookmarkEnd w:id="28"/>
    </w:p>
    <w:p>
      <w:pPr>
        <w:pStyle w:val="6"/>
        <w:ind w:firstLine="480"/>
      </w:pPr>
      <w:r>
        <w:rPr>
          <w:rFonts w:hint="eastAsia"/>
        </w:rPr>
        <w:t>纳税人填写购买方信息时，可手工填写，系统根据模糊查询提供相似选项供选择，如</w:t>
      </w:r>
      <w:r>
        <w:fldChar w:fldCharType="begin"/>
      </w:r>
      <w:r>
        <w:instrText xml:space="preserve"> </w:instrText>
      </w:r>
      <w:r>
        <w:rPr>
          <w:rFonts w:hint="eastAsia"/>
        </w:rPr>
        <w:instrText xml:space="preserve">REF _Ref107584856 \h</w:instrText>
      </w:r>
      <w:r>
        <w:instrText xml:space="preserve"> </w:instrText>
      </w:r>
      <w:r>
        <w:fldChar w:fldCharType="separate"/>
      </w:r>
      <w:r>
        <w:t>图 6</w:t>
      </w:r>
      <w:r>
        <w:fldChar w:fldCharType="end"/>
      </w:r>
      <w:r>
        <w:rPr>
          <w:rFonts w:hint="eastAsia"/>
        </w:rPr>
        <w:t>所示；可点击“</w:t>
      </w:r>
      <w:r>
        <w:drawing>
          <wp:inline distT="0" distB="0" distL="114300" distR="114300">
            <wp:extent cx="206375" cy="212725"/>
            <wp:effectExtent l="0" t="0" r="9525"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206375" cy="212725"/>
                    </a:xfrm>
                    <a:prstGeom prst="rect">
                      <a:avLst/>
                    </a:prstGeom>
                    <a:noFill/>
                    <a:ln>
                      <a:noFill/>
                    </a:ln>
                  </pic:spPr>
                </pic:pic>
              </a:graphicData>
            </a:graphic>
          </wp:inline>
        </w:drawing>
      </w:r>
      <w:r>
        <w:rPr>
          <w:rFonts w:hint="eastAsia"/>
        </w:rPr>
        <w:t>”，在右侧弹出的客户信息查询页面选择已维护的客户信息，如</w:t>
      </w:r>
      <w:r>
        <w:fldChar w:fldCharType="begin"/>
      </w:r>
      <w:r>
        <w:instrText xml:space="preserve"> </w:instrText>
      </w:r>
      <w:r>
        <w:rPr>
          <w:rFonts w:hint="eastAsia"/>
        </w:rPr>
        <w:instrText xml:space="preserve">REF _Ref107585003 \h</w:instrText>
      </w:r>
      <w:r>
        <w:instrText xml:space="preserve"> </w:instrText>
      </w:r>
      <w:r>
        <w:fldChar w:fldCharType="separate"/>
      </w:r>
      <w:r>
        <w:t>图 7</w:t>
      </w:r>
      <w:r>
        <w:fldChar w:fldCharType="end"/>
      </w:r>
      <w:r>
        <w:rPr>
          <w:rFonts w:hint="eastAsia"/>
        </w:rPr>
        <w:t>所示，或者通过提供二维码的方式供购买方扫描填写信息，购买方上传后再进行选择，如</w:t>
      </w:r>
      <w:r>
        <w:fldChar w:fldCharType="begin"/>
      </w:r>
      <w:r>
        <w:instrText xml:space="preserve"> </w:instrText>
      </w:r>
      <w:r>
        <w:rPr>
          <w:rFonts w:hint="eastAsia"/>
        </w:rPr>
        <w:instrText xml:space="preserve">REF _Ref107585012 \h</w:instrText>
      </w:r>
      <w:r>
        <w:instrText xml:space="preserve"> </w:instrText>
      </w:r>
      <w:r>
        <w:fldChar w:fldCharType="separate"/>
      </w:r>
      <w:r>
        <w:t>图 8</w:t>
      </w:r>
      <w:r>
        <w:fldChar w:fldCharType="end"/>
      </w:r>
      <w:r>
        <w:rPr>
          <w:rFonts w:hint="eastAsia"/>
        </w:rPr>
        <w:t>所示。</w:t>
      </w:r>
    </w:p>
    <w:p>
      <w:pPr>
        <w:pStyle w:val="10"/>
      </w:pPr>
      <w:r>
        <w:drawing>
          <wp:inline distT="0" distB="0" distL="114300" distR="114300">
            <wp:extent cx="5250180" cy="4091940"/>
            <wp:effectExtent l="0" t="0" r="7620" b="1016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5250180" cy="4091940"/>
                    </a:xfrm>
                    <a:prstGeom prst="rect">
                      <a:avLst/>
                    </a:prstGeom>
                    <a:noFill/>
                    <a:ln>
                      <a:noFill/>
                    </a:ln>
                  </pic:spPr>
                </pic:pic>
              </a:graphicData>
            </a:graphic>
          </wp:inline>
        </w:drawing>
      </w:r>
    </w:p>
    <w:p>
      <w:pPr>
        <w:pStyle w:val="7"/>
      </w:pPr>
      <w:bookmarkStart w:id="29" w:name="_Ref107584856"/>
      <w:bookmarkStart w:id="30" w:name="_Ref97910324"/>
      <w:bookmarkStart w:id="31" w:name="_Ref105663785"/>
      <w:r>
        <w:t xml:space="preserve">图 </w:t>
      </w:r>
      <w:r>
        <w:fldChar w:fldCharType="begin"/>
      </w:r>
      <w:r>
        <w:instrText xml:space="preserve"> SEQ 图 \* ARABIC </w:instrText>
      </w:r>
      <w:r>
        <w:fldChar w:fldCharType="separate"/>
      </w:r>
      <w:r>
        <w:t>6</w:t>
      </w:r>
      <w:r>
        <w:fldChar w:fldCharType="end"/>
      </w:r>
      <w:bookmarkEnd w:id="29"/>
      <w:r>
        <w:rPr>
          <w:rFonts w:hint="eastAsia"/>
        </w:rPr>
        <w:t>购买方信息</w:t>
      </w:r>
      <w:r>
        <w:t>-手工填写</w:t>
      </w:r>
      <w:bookmarkEnd w:id="30"/>
      <w:bookmarkEnd w:id="31"/>
    </w:p>
    <w:p>
      <w:pPr>
        <w:pStyle w:val="10"/>
      </w:pPr>
      <w:r>
        <w:drawing>
          <wp:inline distT="0" distB="0" distL="114300" distR="114300">
            <wp:extent cx="5274310" cy="2571115"/>
            <wp:effectExtent l="0" t="0" r="8890" b="6985"/>
            <wp:docPr id="25" name="图片 8"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图形用户界面, 应用程序, 电子邮件&#10;&#10;描述已自动生成"/>
                    <pic:cNvPicPr>
                      <a:picLocks noChangeAspect="1"/>
                    </pic:cNvPicPr>
                  </pic:nvPicPr>
                  <pic:blipFill>
                    <a:blip r:embed="rId13"/>
                    <a:stretch>
                      <a:fillRect/>
                    </a:stretch>
                  </pic:blipFill>
                  <pic:spPr>
                    <a:xfrm>
                      <a:off x="0" y="0"/>
                      <a:ext cx="5274310" cy="2571115"/>
                    </a:xfrm>
                    <a:prstGeom prst="rect">
                      <a:avLst/>
                    </a:prstGeom>
                    <a:noFill/>
                    <a:ln>
                      <a:noFill/>
                    </a:ln>
                  </pic:spPr>
                </pic:pic>
              </a:graphicData>
            </a:graphic>
          </wp:inline>
        </w:drawing>
      </w:r>
    </w:p>
    <w:p>
      <w:pPr>
        <w:pStyle w:val="7"/>
      </w:pPr>
      <w:bookmarkStart w:id="32" w:name="_Ref107585003"/>
      <w:bookmarkStart w:id="33" w:name="_Ref105663819"/>
      <w:r>
        <w:t xml:space="preserve">图 </w:t>
      </w:r>
      <w:r>
        <w:fldChar w:fldCharType="begin"/>
      </w:r>
      <w:r>
        <w:instrText xml:space="preserve"> SEQ 图 \* ARABIC </w:instrText>
      </w:r>
      <w:r>
        <w:fldChar w:fldCharType="separate"/>
      </w:r>
      <w:r>
        <w:t>7</w:t>
      </w:r>
      <w:r>
        <w:fldChar w:fldCharType="end"/>
      </w:r>
      <w:bookmarkEnd w:id="32"/>
      <w:r>
        <w:rPr>
          <w:rFonts w:hint="eastAsia"/>
        </w:rPr>
        <w:t>客户信息查询</w:t>
      </w:r>
      <w:r>
        <w:t>-客户列表</w:t>
      </w:r>
      <w:bookmarkEnd w:id="33"/>
    </w:p>
    <w:p>
      <w:pPr>
        <w:pStyle w:val="10"/>
      </w:pPr>
      <w:r>
        <w:drawing>
          <wp:inline distT="0" distB="0" distL="114300" distR="114300">
            <wp:extent cx="5274310" cy="2450465"/>
            <wp:effectExtent l="0" t="0" r="8890" b="635"/>
            <wp:docPr id="23"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图形用户界面, 应用程序&#10;&#10;描述已自动生成"/>
                    <pic:cNvPicPr>
                      <a:picLocks noChangeAspect="1"/>
                    </pic:cNvPicPr>
                  </pic:nvPicPr>
                  <pic:blipFill>
                    <a:blip r:embed="rId14"/>
                    <a:stretch>
                      <a:fillRect/>
                    </a:stretch>
                  </pic:blipFill>
                  <pic:spPr>
                    <a:xfrm>
                      <a:off x="0" y="0"/>
                      <a:ext cx="5274310" cy="2450465"/>
                    </a:xfrm>
                    <a:prstGeom prst="rect">
                      <a:avLst/>
                    </a:prstGeom>
                    <a:noFill/>
                    <a:ln>
                      <a:noFill/>
                    </a:ln>
                  </pic:spPr>
                </pic:pic>
              </a:graphicData>
            </a:graphic>
          </wp:inline>
        </w:drawing>
      </w:r>
    </w:p>
    <w:p>
      <w:pPr>
        <w:pStyle w:val="7"/>
      </w:pPr>
      <w:bookmarkStart w:id="34" w:name="_Ref107585012"/>
      <w:bookmarkStart w:id="35" w:name="_Ref105663828"/>
      <w:r>
        <w:t xml:space="preserve">图 </w:t>
      </w:r>
      <w:r>
        <w:fldChar w:fldCharType="begin"/>
      </w:r>
      <w:r>
        <w:instrText xml:space="preserve"> SEQ 图 \* ARABIC </w:instrText>
      </w:r>
      <w:r>
        <w:fldChar w:fldCharType="separate"/>
      </w:r>
      <w:r>
        <w:t>8</w:t>
      </w:r>
      <w:r>
        <w:fldChar w:fldCharType="end"/>
      </w:r>
      <w:bookmarkEnd w:id="34"/>
      <w:r>
        <w:rPr>
          <w:rFonts w:hint="eastAsia"/>
        </w:rPr>
        <w:t>客户信息查询</w:t>
      </w:r>
      <w:r>
        <w:t>-扫描信息</w:t>
      </w:r>
      <w:bookmarkEnd w:id="35"/>
    </w:p>
    <w:p>
      <w:pPr>
        <w:pStyle w:val="6"/>
        <w:ind w:firstLine="480"/>
      </w:pPr>
      <w:r>
        <w:rPr>
          <w:rFonts w:hint="eastAsia"/>
        </w:rPr>
        <w:t>纳税人在填写发票信息时，如发现当前发票类型不符合开票需求，可点击开票信息右上侧按钮“重选发票类型”，在上方弹出的选择开具信息页面进行修改，如</w:t>
      </w:r>
      <w:r>
        <w:fldChar w:fldCharType="begin"/>
      </w:r>
      <w:r>
        <w:instrText xml:space="preserve"> </w:instrText>
      </w:r>
      <w:r>
        <w:rPr>
          <w:rFonts w:hint="eastAsia"/>
        </w:rPr>
        <w:instrText xml:space="preserve">REF _Ref107585050 \h</w:instrText>
      </w:r>
      <w:r>
        <w:instrText xml:space="preserve"> </w:instrText>
      </w:r>
      <w:r>
        <w:fldChar w:fldCharType="separate"/>
      </w:r>
      <w:r>
        <w:t>图 9</w:t>
      </w:r>
      <w:r>
        <w:fldChar w:fldCharType="end"/>
      </w:r>
      <w:r>
        <w:rPr>
          <w:rFonts w:hint="eastAsia"/>
        </w:rPr>
        <w:t>所示，修改后，进入既定发票内容页面进行填写。</w:t>
      </w:r>
    </w:p>
    <w:p>
      <w:pPr>
        <w:pStyle w:val="10"/>
      </w:pPr>
      <w:r>
        <w:drawing>
          <wp:inline distT="0" distB="0" distL="114300" distR="114300">
            <wp:extent cx="5267325" cy="1829435"/>
            <wp:effectExtent l="0" t="0" r="3175" b="1206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5"/>
                    <a:stretch>
                      <a:fillRect/>
                    </a:stretch>
                  </pic:blipFill>
                  <pic:spPr>
                    <a:xfrm>
                      <a:off x="0" y="0"/>
                      <a:ext cx="5267325" cy="1829435"/>
                    </a:xfrm>
                    <a:prstGeom prst="rect">
                      <a:avLst/>
                    </a:prstGeom>
                    <a:noFill/>
                    <a:ln>
                      <a:noFill/>
                    </a:ln>
                  </pic:spPr>
                </pic:pic>
              </a:graphicData>
            </a:graphic>
          </wp:inline>
        </w:drawing>
      </w:r>
    </w:p>
    <w:p>
      <w:pPr>
        <w:pStyle w:val="7"/>
      </w:pPr>
      <w:bookmarkStart w:id="36" w:name="_Ref107585050"/>
      <w:bookmarkStart w:id="37" w:name="_Ref105663853"/>
      <w:r>
        <w:t xml:space="preserve">图 </w:t>
      </w:r>
      <w:r>
        <w:fldChar w:fldCharType="begin"/>
      </w:r>
      <w:r>
        <w:instrText xml:space="preserve"> SEQ 图 \* ARABIC </w:instrText>
      </w:r>
      <w:r>
        <w:fldChar w:fldCharType="separate"/>
      </w:r>
      <w:r>
        <w:t>9</w:t>
      </w:r>
      <w:r>
        <w:fldChar w:fldCharType="end"/>
      </w:r>
      <w:bookmarkEnd w:id="36"/>
      <w:r>
        <w:rPr>
          <w:rFonts w:hint="eastAsia"/>
        </w:rPr>
        <w:t>选择开具信息</w:t>
      </w:r>
      <w:bookmarkEnd w:id="37"/>
    </w:p>
    <w:p>
      <w:pPr>
        <w:pStyle w:val="6"/>
        <w:ind w:firstLine="480"/>
      </w:pPr>
      <w:r>
        <w:rPr>
          <w:rFonts w:hint="eastAsia"/>
        </w:rPr>
        <w:t>纳税人填写发票信息中的项目信息时，可手工填写，系统通过智能匹配提供相似选项供选择，如</w:t>
      </w:r>
      <w:r>
        <w:fldChar w:fldCharType="begin"/>
      </w:r>
      <w:r>
        <w:instrText xml:space="preserve"> </w:instrText>
      </w:r>
      <w:r>
        <w:rPr>
          <w:rFonts w:hint="eastAsia"/>
        </w:rPr>
        <w:instrText xml:space="preserve">REF _Ref107585112 \h</w:instrText>
      </w:r>
      <w:r>
        <w:instrText xml:space="preserve"> </w:instrText>
      </w:r>
      <w:r>
        <w:fldChar w:fldCharType="separate"/>
      </w:r>
      <w:r>
        <w:t>图 10</w:t>
      </w:r>
      <w:r>
        <w:fldChar w:fldCharType="end"/>
      </w:r>
      <w:r>
        <w:rPr>
          <w:rFonts w:hint="eastAsia"/>
        </w:rPr>
        <w:t>所示；可点击“</w:t>
      </w:r>
      <w:r>
        <w:drawing>
          <wp:inline distT="0" distB="0" distL="114300" distR="114300">
            <wp:extent cx="210185" cy="205105"/>
            <wp:effectExtent l="0" t="0" r="5715" b="1079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6"/>
                    <a:stretch>
                      <a:fillRect/>
                    </a:stretch>
                  </pic:blipFill>
                  <pic:spPr>
                    <a:xfrm>
                      <a:off x="0" y="0"/>
                      <a:ext cx="210185" cy="205105"/>
                    </a:xfrm>
                    <a:prstGeom prst="rect">
                      <a:avLst/>
                    </a:prstGeom>
                    <a:noFill/>
                    <a:ln>
                      <a:noFill/>
                    </a:ln>
                  </pic:spPr>
                </pic:pic>
              </a:graphicData>
            </a:graphic>
          </wp:inline>
        </w:drawing>
      </w:r>
      <w:r>
        <w:rPr>
          <w:rFonts w:hint="eastAsia"/>
        </w:rPr>
        <w:t>”，在右侧弹出的项目信息查询页面选择已维护的项目信息，如</w:t>
      </w:r>
      <w:r>
        <w:fldChar w:fldCharType="begin"/>
      </w:r>
      <w:r>
        <w:instrText xml:space="preserve"> </w:instrText>
      </w:r>
      <w:r>
        <w:rPr>
          <w:rFonts w:hint="eastAsia"/>
        </w:rPr>
        <w:instrText xml:space="preserve">REF _Ref107585124 \h</w:instrText>
      </w:r>
      <w:r>
        <w:instrText xml:space="preserve"> </w:instrText>
      </w:r>
      <w:r>
        <w:fldChar w:fldCharType="separate"/>
      </w:r>
      <w:r>
        <w:t>图 11</w:t>
      </w:r>
      <w:r>
        <w:fldChar w:fldCharType="end"/>
      </w:r>
      <w:r>
        <w:rPr>
          <w:rFonts w:hint="eastAsia"/>
        </w:rPr>
        <w:t>所示；可点击“明细导入”，在弹出的明细导入页面下载Excel模板填写后再导入，如</w:t>
      </w:r>
      <w:r>
        <w:fldChar w:fldCharType="begin"/>
      </w:r>
      <w:r>
        <w:instrText xml:space="preserve"> </w:instrText>
      </w:r>
      <w:r>
        <w:rPr>
          <w:rFonts w:hint="eastAsia"/>
        </w:rPr>
        <w:instrText xml:space="preserve">REF _Ref107585133 \h</w:instrText>
      </w:r>
      <w:r>
        <w:instrText xml:space="preserve"> </w:instrText>
      </w:r>
      <w:r>
        <w:fldChar w:fldCharType="separate"/>
      </w:r>
      <w:r>
        <w:t>图 12</w:t>
      </w:r>
      <w:r>
        <w:fldChar w:fldCharType="end"/>
      </w:r>
      <w:r>
        <w:rPr>
          <w:rFonts w:hint="eastAsia"/>
        </w:rPr>
        <w:t>所示。</w:t>
      </w:r>
    </w:p>
    <w:p>
      <w:pPr>
        <w:pStyle w:val="10"/>
      </w:pPr>
      <w:r>
        <w:drawing>
          <wp:inline distT="0" distB="0" distL="114300" distR="114300">
            <wp:extent cx="5274310" cy="3116580"/>
            <wp:effectExtent l="0" t="0" r="8890" b="7620"/>
            <wp:docPr id="29"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图形用户界面, 文本, 应用程序, 电子邮件&#10;&#10;描述已自动生成"/>
                    <pic:cNvPicPr>
                      <a:picLocks noChangeAspect="1"/>
                    </pic:cNvPicPr>
                  </pic:nvPicPr>
                  <pic:blipFill>
                    <a:blip r:embed="rId17"/>
                    <a:stretch>
                      <a:fillRect/>
                    </a:stretch>
                  </pic:blipFill>
                  <pic:spPr>
                    <a:xfrm>
                      <a:off x="0" y="0"/>
                      <a:ext cx="5274310" cy="3116580"/>
                    </a:xfrm>
                    <a:prstGeom prst="rect">
                      <a:avLst/>
                    </a:prstGeom>
                    <a:noFill/>
                    <a:ln>
                      <a:noFill/>
                    </a:ln>
                  </pic:spPr>
                </pic:pic>
              </a:graphicData>
            </a:graphic>
          </wp:inline>
        </w:drawing>
      </w:r>
    </w:p>
    <w:p>
      <w:pPr>
        <w:pStyle w:val="7"/>
      </w:pPr>
      <w:bookmarkStart w:id="38" w:name="_Ref107585112"/>
      <w:bookmarkStart w:id="39" w:name="_Ref105676556"/>
      <w:r>
        <w:t xml:space="preserve">图 </w:t>
      </w:r>
      <w:r>
        <w:fldChar w:fldCharType="begin"/>
      </w:r>
      <w:r>
        <w:instrText xml:space="preserve"> SEQ 图 \* ARABIC </w:instrText>
      </w:r>
      <w:r>
        <w:fldChar w:fldCharType="separate"/>
      </w:r>
      <w:r>
        <w:t>10</w:t>
      </w:r>
      <w:r>
        <w:fldChar w:fldCharType="end"/>
      </w:r>
      <w:bookmarkEnd w:id="38"/>
      <w:r>
        <w:rPr>
          <w:rFonts w:hint="eastAsia"/>
        </w:rPr>
        <w:t>项目信息</w:t>
      </w:r>
      <w:r>
        <w:t>-手工填写</w:t>
      </w:r>
      <w:bookmarkEnd w:id="39"/>
    </w:p>
    <w:p>
      <w:pPr>
        <w:pStyle w:val="10"/>
      </w:pPr>
      <w:r>
        <w:drawing>
          <wp:inline distT="0" distB="0" distL="114300" distR="114300">
            <wp:extent cx="5266690" cy="2573020"/>
            <wp:effectExtent l="0" t="0" r="3810" b="508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8"/>
                    <a:stretch>
                      <a:fillRect/>
                    </a:stretch>
                  </pic:blipFill>
                  <pic:spPr>
                    <a:xfrm>
                      <a:off x="0" y="0"/>
                      <a:ext cx="5266690" cy="2573020"/>
                    </a:xfrm>
                    <a:prstGeom prst="rect">
                      <a:avLst/>
                    </a:prstGeom>
                    <a:noFill/>
                    <a:ln>
                      <a:noFill/>
                    </a:ln>
                  </pic:spPr>
                </pic:pic>
              </a:graphicData>
            </a:graphic>
          </wp:inline>
        </w:drawing>
      </w:r>
    </w:p>
    <w:p>
      <w:pPr>
        <w:pStyle w:val="7"/>
      </w:pPr>
      <w:bookmarkStart w:id="40" w:name="_Ref107585124"/>
      <w:bookmarkStart w:id="41" w:name="_Ref105676571"/>
      <w:r>
        <w:t xml:space="preserve">图 </w:t>
      </w:r>
      <w:r>
        <w:fldChar w:fldCharType="begin"/>
      </w:r>
      <w:r>
        <w:instrText xml:space="preserve"> SEQ 图 \* ARABIC </w:instrText>
      </w:r>
      <w:r>
        <w:fldChar w:fldCharType="separate"/>
      </w:r>
      <w:r>
        <w:t>11</w:t>
      </w:r>
      <w:r>
        <w:fldChar w:fldCharType="end"/>
      </w:r>
      <w:bookmarkEnd w:id="40"/>
      <w:r>
        <w:rPr>
          <w:rFonts w:hint="eastAsia"/>
        </w:rPr>
        <w:t>项目信息查询</w:t>
      </w:r>
      <w:bookmarkEnd w:id="41"/>
    </w:p>
    <w:p>
      <w:pPr>
        <w:pStyle w:val="10"/>
      </w:pPr>
      <w:r>
        <w:drawing>
          <wp:inline distT="0" distB="0" distL="114300" distR="114300">
            <wp:extent cx="5215890" cy="2450465"/>
            <wp:effectExtent l="0" t="0" r="3810" b="635"/>
            <wp:docPr id="17" name="图片 14" descr="C:\Users\EDY\Desktop\截图\明细导入_20220707164821.png明细导入_2022070716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C:\Users\EDY\Desktop\截图\明细导入_20220707164821.png明细导入_20220707164821"/>
                    <pic:cNvPicPr>
                      <a:picLocks noChangeAspect="1"/>
                    </pic:cNvPicPr>
                  </pic:nvPicPr>
                  <pic:blipFill>
                    <a:blip r:embed="rId19"/>
                    <a:stretch>
                      <a:fillRect/>
                    </a:stretch>
                  </pic:blipFill>
                  <pic:spPr>
                    <a:xfrm>
                      <a:off x="0" y="0"/>
                      <a:ext cx="5215890" cy="2450465"/>
                    </a:xfrm>
                    <a:prstGeom prst="rect">
                      <a:avLst/>
                    </a:prstGeom>
                    <a:noFill/>
                    <a:ln>
                      <a:noFill/>
                    </a:ln>
                  </pic:spPr>
                </pic:pic>
              </a:graphicData>
            </a:graphic>
          </wp:inline>
        </w:drawing>
      </w:r>
      <w:r>
        <w:tab/>
      </w:r>
      <w:bookmarkStart w:id="42" w:name="_Ref97910872"/>
    </w:p>
    <w:bookmarkEnd w:id="42"/>
    <w:p>
      <w:pPr>
        <w:pStyle w:val="7"/>
        <w:rPr>
          <w:rStyle w:val="11"/>
        </w:rPr>
      </w:pPr>
      <w:bookmarkStart w:id="43" w:name="_Ref107585133"/>
      <w:bookmarkStart w:id="44" w:name="_Ref105676583"/>
      <w:r>
        <w:t xml:space="preserve">图 </w:t>
      </w:r>
      <w:r>
        <w:fldChar w:fldCharType="begin"/>
      </w:r>
      <w:r>
        <w:instrText xml:space="preserve"> SEQ 图 \* ARABIC </w:instrText>
      </w:r>
      <w:r>
        <w:fldChar w:fldCharType="separate"/>
      </w:r>
      <w:r>
        <w:t>12</w:t>
      </w:r>
      <w:r>
        <w:fldChar w:fldCharType="end"/>
      </w:r>
      <w:bookmarkEnd w:id="43"/>
      <w:r>
        <w:rPr>
          <w:rFonts w:hint="eastAsia"/>
        </w:rPr>
        <w:t>项目明细导入</w:t>
      </w:r>
      <w:bookmarkEnd w:id="44"/>
    </w:p>
    <w:p>
      <w:pPr>
        <w:pStyle w:val="6"/>
        <w:ind w:firstLine="480"/>
      </w:pPr>
      <w:r>
        <w:rPr>
          <w:rFonts w:hint="eastAsia"/>
        </w:rPr>
        <w:t>纳税人可根据实际情况对已填的项目信息添加折扣信息，勾选项目信息后，点击“添加折扣”，弹出添加折扣页面，折扣方式可选择按金额折扣或按比例折扣，折扣录入方式可选择批量折扣录入或逐条折扣录入，如</w:t>
      </w:r>
      <w:r>
        <w:fldChar w:fldCharType="begin"/>
      </w:r>
      <w:r>
        <w:instrText xml:space="preserve"> </w:instrText>
      </w:r>
      <w:r>
        <w:rPr>
          <w:rFonts w:hint="eastAsia"/>
        </w:rPr>
        <w:instrText xml:space="preserve">REF _Ref107585189 \h</w:instrText>
      </w:r>
      <w:r>
        <w:instrText xml:space="preserve"> </w:instrText>
      </w:r>
      <w:r>
        <w:fldChar w:fldCharType="separate"/>
      </w:r>
      <w:r>
        <w:t>图 13</w:t>
      </w:r>
      <w:r>
        <w:fldChar w:fldCharType="end"/>
      </w:r>
      <w:r>
        <w:rPr>
          <w:rFonts w:hint="eastAsia"/>
        </w:rPr>
        <w:t>所示。折扣信息填写完毕后，显示在项目信息明细内，如</w:t>
      </w:r>
      <w:r>
        <w:fldChar w:fldCharType="begin"/>
      </w:r>
      <w:r>
        <w:instrText xml:space="preserve"> </w:instrText>
      </w:r>
      <w:r>
        <w:rPr>
          <w:rFonts w:hint="eastAsia"/>
        </w:rPr>
        <w:instrText xml:space="preserve">REF _Ref107585197 \h</w:instrText>
      </w:r>
      <w:r>
        <w:instrText xml:space="preserve"> </w:instrText>
      </w:r>
      <w:r>
        <w:fldChar w:fldCharType="separate"/>
      </w:r>
      <w:r>
        <w:t>图 14</w:t>
      </w:r>
      <w:r>
        <w:fldChar w:fldCharType="end"/>
      </w:r>
      <w:r>
        <w:rPr>
          <w:rFonts w:hint="eastAsia"/>
        </w:rPr>
        <w:t>所示。</w:t>
      </w:r>
    </w:p>
    <w:p>
      <w:pPr>
        <w:pStyle w:val="10"/>
      </w:pPr>
      <w:r>
        <w:drawing>
          <wp:inline distT="0" distB="0" distL="114300" distR="114300">
            <wp:extent cx="3649345" cy="4534535"/>
            <wp:effectExtent l="0" t="0" r="8255" b="1206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0"/>
                    <a:stretch>
                      <a:fillRect/>
                    </a:stretch>
                  </pic:blipFill>
                  <pic:spPr>
                    <a:xfrm>
                      <a:off x="0" y="0"/>
                      <a:ext cx="3649345" cy="4534535"/>
                    </a:xfrm>
                    <a:prstGeom prst="rect">
                      <a:avLst/>
                    </a:prstGeom>
                    <a:noFill/>
                    <a:ln>
                      <a:noFill/>
                    </a:ln>
                  </pic:spPr>
                </pic:pic>
              </a:graphicData>
            </a:graphic>
          </wp:inline>
        </w:drawing>
      </w:r>
    </w:p>
    <w:p>
      <w:pPr>
        <w:pStyle w:val="7"/>
      </w:pPr>
      <w:bookmarkStart w:id="45" w:name="_Ref107585189"/>
      <w:bookmarkStart w:id="46" w:name="_Ref105676603"/>
      <w:r>
        <w:t xml:space="preserve">图 </w:t>
      </w:r>
      <w:r>
        <w:fldChar w:fldCharType="begin"/>
      </w:r>
      <w:r>
        <w:instrText xml:space="preserve"> SEQ 图 \* ARABIC </w:instrText>
      </w:r>
      <w:r>
        <w:fldChar w:fldCharType="separate"/>
      </w:r>
      <w:r>
        <w:t>13</w:t>
      </w:r>
      <w:r>
        <w:fldChar w:fldCharType="end"/>
      </w:r>
      <w:bookmarkEnd w:id="45"/>
      <w:r>
        <w:rPr>
          <w:rFonts w:hint="eastAsia"/>
        </w:rPr>
        <w:t>添加折扣</w:t>
      </w:r>
      <w:bookmarkEnd w:id="46"/>
    </w:p>
    <w:p>
      <w:pPr>
        <w:pStyle w:val="10"/>
      </w:pPr>
      <w:r>
        <w:drawing>
          <wp:inline distT="0" distB="0" distL="114300" distR="114300">
            <wp:extent cx="5274310" cy="2115185"/>
            <wp:effectExtent l="0" t="0" r="8890" b="5715"/>
            <wp:docPr id="12" name="图片 1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图形用户界面, 文本, 应用程序, 电子邮件&#10;&#10;描述已自动生成"/>
                    <pic:cNvPicPr>
                      <a:picLocks noChangeAspect="1"/>
                    </pic:cNvPicPr>
                  </pic:nvPicPr>
                  <pic:blipFill>
                    <a:blip r:embed="rId21"/>
                    <a:stretch>
                      <a:fillRect/>
                    </a:stretch>
                  </pic:blipFill>
                  <pic:spPr>
                    <a:xfrm>
                      <a:off x="0" y="0"/>
                      <a:ext cx="5274310" cy="2115185"/>
                    </a:xfrm>
                    <a:prstGeom prst="rect">
                      <a:avLst/>
                    </a:prstGeom>
                    <a:noFill/>
                    <a:ln>
                      <a:noFill/>
                    </a:ln>
                  </pic:spPr>
                </pic:pic>
              </a:graphicData>
            </a:graphic>
          </wp:inline>
        </w:drawing>
      </w:r>
    </w:p>
    <w:p>
      <w:pPr>
        <w:pStyle w:val="7"/>
      </w:pPr>
      <w:bookmarkStart w:id="47" w:name="_Ref107585197"/>
      <w:bookmarkStart w:id="48" w:name="_Ref105676615"/>
      <w:r>
        <w:t xml:space="preserve">图 </w:t>
      </w:r>
      <w:r>
        <w:fldChar w:fldCharType="begin"/>
      </w:r>
      <w:r>
        <w:instrText xml:space="preserve"> SEQ 图 \* ARABIC </w:instrText>
      </w:r>
      <w:r>
        <w:fldChar w:fldCharType="separate"/>
      </w:r>
      <w:r>
        <w:t>14</w:t>
      </w:r>
      <w:r>
        <w:fldChar w:fldCharType="end"/>
      </w:r>
      <w:bookmarkEnd w:id="47"/>
      <w:r>
        <w:rPr>
          <w:rFonts w:hint="eastAsia"/>
        </w:rPr>
        <w:t>折扣信息</w:t>
      </w:r>
      <w:bookmarkEnd w:id="48"/>
    </w:p>
    <w:p>
      <w:pPr>
        <w:pStyle w:val="6"/>
        <w:ind w:firstLine="480"/>
      </w:pPr>
      <w:r>
        <w:rPr>
          <w:rFonts w:hint="eastAsia"/>
        </w:rPr>
        <w:t>纳税人填写发票信息中的项目信息完毕后，如所填的信息有误，可勾选项目信息点击“删除”，在弹出的删除确认弹框点击“确认”后即可删除所选项目信息明细，如</w:t>
      </w:r>
      <w:r>
        <w:fldChar w:fldCharType="begin"/>
      </w:r>
      <w:r>
        <w:instrText xml:space="preserve"> </w:instrText>
      </w:r>
      <w:r>
        <w:rPr>
          <w:rFonts w:hint="eastAsia"/>
        </w:rPr>
        <w:instrText xml:space="preserve">REF _Ref107585250 \h</w:instrText>
      </w:r>
      <w:r>
        <w:instrText xml:space="preserve"> </w:instrText>
      </w:r>
      <w:r>
        <w:fldChar w:fldCharType="separate"/>
      </w:r>
      <w:r>
        <w:t>图 15</w:t>
      </w:r>
      <w:r>
        <w:fldChar w:fldCharType="end"/>
      </w:r>
      <w:r>
        <w:rPr>
          <w:rFonts w:hint="eastAsia"/>
        </w:rPr>
        <w:t>所示；可点击“清空重填”，在弹出的清空确认</w:t>
      </w:r>
      <w:bookmarkStart w:id="155" w:name="_GoBack"/>
      <w:bookmarkEnd w:id="155"/>
      <w:r>
        <w:rPr>
          <w:rFonts w:hint="eastAsia"/>
        </w:rPr>
        <w:t>弹框点击“确认”后即可批量清空项目信息明细，如</w:t>
      </w:r>
      <w:r>
        <w:fldChar w:fldCharType="begin"/>
      </w:r>
      <w:r>
        <w:instrText xml:space="preserve"> </w:instrText>
      </w:r>
      <w:r>
        <w:rPr>
          <w:rFonts w:hint="eastAsia"/>
        </w:rPr>
        <w:instrText xml:space="preserve">REF _Ref107585256 \h</w:instrText>
      </w:r>
      <w:r>
        <w:instrText xml:space="preserve"> </w:instrText>
      </w:r>
      <w:r>
        <w:fldChar w:fldCharType="separate"/>
      </w:r>
      <w:r>
        <w:t>图 16</w:t>
      </w:r>
      <w:r>
        <w:fldChar w:fldCharType="end"/>
      </w:r>
      <w:r>
        <w:rPr>
          <w:rFonts w:hint="eastAsia"/>
        </w:rPr>
        <w:t>所示。</w:t>
      </w:r>
    </w:p>
    <w:p>
      <w:pPr>
        <w:pStyle w:val="10"/>
      </w:pPr>
      <w:r>
        <w:drawing>
          <wp:inline distT="0" distB="0" distL="114300" distR="114300">
            <wp:extent cx="5274310" cy="2209800"/>
            <wp:effectExtent l="0" t="0" r="8890" b="0"/>
            <wp:docPr id="6" name="图片 1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图形用户界面, 文本, 应用程序&#10;&#10;描述已自动生成"/>
                    <pic:cNvPicPr>
                      <a:picLocks noChangeAspect="1"/>
                    </pic:cNvPicPr>
                  </pic:nvPicPr>
                  <pic:blipFill>
                    <a:blip r:embed="rId22"/>
                    <a:stretch>
                      <a:fillRect/>
                    </a:stretch>
                  </pic:blipFill>
                  <pic:spPr>
                    <a:xfrm>
                      <a:off x="0" y="0"/>
                      <a:ext cx="5274310" cy="2209800"/>
                    </a:xfrm>
                    <a:prstGeom prst="rect">
                      <a:avLst/>
                    </a:prstGeom>
                    <a:noFill/>
                    <a:ln>
                      <a:noFill/>
                    </a:ln>
                  </pic:spPr>
                </pic:pic>
              </a:graphicData>
            </a:graphic>
          </wp:inline>
        </w:drawing>
      </w:r>
    </w:p>
    <w:p>
      <w:pPr>
        <w:pStyle w:val="7"/>
      </w:pPr>
      <w:bookmarkStart w:id="49" w:name="_Ref107585250"/>
      <w:bookmarkStart w:id="50" w:name="_Ref105676630"/>
      <w:r>
        <w:t xml:space="preserve">图 </w:t>
      </w:r>
      <w:r>
        <w:fldChar w:fldCharType="begin"/>
      </w:r>
      <w:r>
        <w:instrText xml:space="preserve"> SEQ 图 \* ARABIC </w:instrText>
      </w:r>
      <w:r>
        <w:fldChar w:fldCharType="separate"/>
      </w:r>
      <w:r>
        <w:t>15</w:t>
      </w:r>
      <w:r>
        <w:fldChar w:fldCharType="end"/>
      </w:r>
      <w:bookmarkEnd w:id="49"/>
      <w:r>
        <w:rPr>
          <w:rFonts w:hint="eastAsia"/>
        </w:rPr>
        <w:t>删除项目信息明细</w:t>
      </w:r>
      <w:bookmarkEnd w:id="50"/>
    </w:p>
    <w:p>
      <w:pPr>
        <w:pStyle w:val="10"/>
      </w:pPr>
      <w:r>
        <w:drawing>
          <wp:inline distT="0" distB="0" distL="114300" distR="114300">
            <wp:extent cx="5274310" cy="2087245"/>
            <wp:effectExtent l="0" t="0" r="8890" b="8255"/>
            <wp:docPr id="7" name="图片 1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图形用户界面, 文本, 应用程序, 电子邮件&#10;&#10;描述已自动生成"/>
                    <pic:cNvPicPr>
                      <a:picLocks noChangeAspect="1"/>
                    </pic:cNvPicPr>
                  </pic:nvPicPr>
                  <pic:blipFill>
                    <a:blip r:embed="rId23"/>
                    <a:stretch>
                      <a:fillRect/>
                    </a:stretch>
                  </pic:blipFill>
                  <pic:spPr>
                    <a:xfrm>
                      <a:off x="0" y="0"/>
                      <a:ext cx="5274310" cy="2087245"/>
                    </a:xfrm>
                    <a:prstGeom prst="rect">
                      <a:avLst/>
                    </a:prstGeom>
                    <a:noFill/>
                    <a:ln>
                      <a:noFill/>
                    </a:ln>
                  </pic:spPr>
                </pic:pic>
              </a:graphicData>
            </a:graphic>
          </wp:inline>
        </w:drawing>
      </w:r>
    </w:p>
    <w:p>
      <w:pPr>
        <w:pStyle w:val="7"/>
      </w:pPr>
      <w:bookmarkStart w:id="51" w:name="_Ref107585256"/>
      <w:bookmarkStart w:id="52" w:name="_Ref105676639"/>
      <w:r>
        <w:t xml:space="preserve">图 </w:t>
      </w:r>
      <w:r>
        <w:fldChar w:fldCharType="begin"/>
      </w:r>
      <w:r>
        <w:instrText xml:space="preserve"> SEQ 图 \* ARABIC </w:instrText>
      </w:r>
      <w:r>
        <w:fldChar w:fldCharType="separate"/>
      </w:r>
      <w:r>
        <w:t>16</w:t>
      </w:r>
      <w:r>
        <w:fldChar w:fldCharType="end"/>
      </w:r>
      <w:bookmarkEnd w:id="51"/>
      <w:r>
        <w:rPr>
          <w:rFonts w:hint="eastAsia"/>
        </w:rPr>
        <w:t>清空重填项目信息明细</w:t>
      </w:r>
      <w:bookmarkEnd w:id="52"/>
    </w:p>
    <w:p>
      <w:pPr>
        <w:pStyle w:val="6"/>
        <w:ind w:firstLine="480"/>
      </w:pPr>
      <w:r>
        <w:rPr>
          <w:rFonts w:hint="eastAsia"/>
        </w:rPr>
        <w:t>纳税人可根据实际需求选择单价和金额属于不含税或含税，按钮默认“含税”颜色为蓝色，点击之后变成不含税按钮颜色变灰，按钮旁边可设置默认，单价和金额将在表头显示对应的含税或不含税标识，如</w:t>
      </w:r>
      <w:r>
        <w:fldChar w:fldCharType="begin"/>
      </w:r>
      <w:r>
        <w:instrText xml:space="preserve"> </w:instrText>
      </w:r>
      <w:r>
        <w:rPr>
          <w:rFonts w:hint="eastAsia"/>
        </w:rPr>
        <w:instrText xml:space="preserve">REF _Ref107585310 \h</w:instrText>
      </w:r>
      <w:r>
        <w:instrText xml:space="preserve"> </w:instrText>
      </w:r>
      <w:r>
        <w:fldChar w:fldCharType="separate"/>
      </w:r>
      <w:r>
        <w:t>图 17</w:t>
      </w:r>
      <w:r>
        <w:fldChar w:fldCharType="end"/>
      </w:r>
      <w:r>
        <w:rPr>
          <w:rFonts w:hint="eastAsia"/>
        </w:rPr>
        <w:t>、</w:t>
      </w:r>
      <w:r>
        <w:fldChar w:fldCharType="begin"/>
      </w:r>
      <w:r>
        <w:instrText xml:space="preserve"> </w:instrText>
      </w:r>
      <w:r>
        <w:rPr>
          <w:rFonts w:hint="eastAsia"/>
        </w:rPr>
        <w:instrText xml:space="preserve">REF _Ref107585317 \h</w:instrText>
      </w:r>
      <w:r>
        <w:instrText xml:space="preserve"> </w:instrText>
      </w:r>
      <w:r>
        <w:fldChar w:fldCharType="separate"/>
      </w:r>
      <w:r>
        <w:t>图 18</w:t>
      </w:r>
      <w:r>
        <w:fldChar w:fldCharType="end"/>
      </w:r>
      <w:r>
        <w:rPr>
          <w:rFonts w:hint="eastAsia"/>
        </w:rPr>
        <w:t>所示。</w:t>
      </w:r>
    </w:p>
    <w:p>
      <w:pPr>
        <w:pStyle w:val="10"/>
      </w:pPr>
      <w:r>
        <w:drawing>
          <wp:inline distT="0" distB="0" distL="114300" distR="114300">
            <wp:extent cx="5274310" cy="1926590"/>
            <wp:effectExtent l="0" t="0" r="8890" b="3810"/>
            <wp:docPr id="21" name="图片 19"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电脑屏幕截图&#10;&#10;描述已自动生成"/>
                    <pic:cNvPicPr>
                      <a:picLocks noChangeAspect="1"/>
                    </pic:cNvPicPr>
                  </pic:nvPicPr>
                  <pic:blipFill>
                    <a:blip r:embed="rId24"/>
                    <a:stretch>
                      <a:fillRect/>
                    </a:stretch>
                  </pic:blipFill>
                  <pic:spPr>
                    <a:xfrm>
                      <a:off x="0" y="0"/>
                      <a:ext cx="5274310" cy="1926590"/>
                    </a:xfrm>
                    <a:prstGeom prst="rect">
                      <a:avLst/>
                    </a:prstGeom>
                    <a:noFill/>
                    <a:ln>
                      <a:noFill/>
                    </a:ln>
                  </pic:spPr>
                </pic:pic>
              </a:graphicData>
            </a:graphic>
          </wp:inline>
        </w:drawing>
      </w:r>
    </w:p>
    <w:p>
      <w:pPr>
        <w:pStyle w:val="7"/>
      </w:pPr>
      <w:bookmarkStart w:id="53" w:name="_Ref107585310"/>
      <w:bookmarkStart w:id="54" w:name="_Ref105676658"/>
      <w:r>
        <w:t xml:space="preserve">图 </w:t>
      </w:r>
      <w:r>
        <w:fldChar w:fldCharType="begin"/>
      </w:r>
      <w:r>
        <w:instrText xml:space="preserve"> SEQ 图 \* ARABIC </w:instrText>
      </w:r>
      <w:r>
        <w:fldChar w:fldCharType="separate"/>
      </w:r>
      <w:r>
        <w:t>17</w:t>
      </w:r>
      <w:r>
        <w:fldChar w:fldCharType="end"/>
      </w:r>
      <w:bookmarkEnd w:id="53"/>
      <w:r>
        <w:rPr>
          <w:rFonts w:hint="eastAsia"/>
        </w:rPr>
        <w:t>单价金额含税</w:t>
      </w:r>
      <w:bookmarkEnd w:id="54"/>
    </w:p>
    <w:p>
      <w:pPr>
        <w:pStyle w:val="10"/>
      </w:pPr>
      <w:r>
        <w:drawing>
          <wp:inline distT="0" distB="0" distL="114300" distR="114300">
            <wp:extent cx="5274310" cy="1997710"/>
            <wp:effectExtent l="0" t="0" r="8890" b="8890"/>
            <wp:docPr id="8" name="图片 2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图形用户界面, 应用程序&#10;&#10;描述已自动生成"/>
                    <pic:cNvPicPr>
                      <a:picLocks noChangeAspect="1"/>
                    </pic:cNvPicPr>
                  </pic:nvPicPr>
                  <pic:blipFill>
                    <a:blip r:embed="rId25"/>
                    <a:stretch>
                      <a:fillRect/>
                    </a:stretch>
                  </pic:blipFill>
                  <pic:spPr>
                    <a:xfrm>
                      <a:off x="0" y="0"/>
                      <a:ext cx="5274310" cy="1997710"/>
                    </a:xfrm>
                    <a:prstGeom prst="rect">
                      <a:avLst/>
                    </a:prstGeom>
                    <a:noFill/>
                    <a:ln>
                      <a:noFill/>
                    </a:ln>
                  </pic:spPr>
                </pic:pic>
              </a:graphicData>
            </a:graphic>
          </wp:inline>
        </w:drawing>
      </w:r>
    </w:p>
    <w:p>
      <w:pPr>
        <w:pStyle w:val="7"/>
      </w:pPr>
      <w:bookmarkStart w:id="55" w:name="_Ref107585317"/>
      <w:bookmarkStart w:id="56" w:name="_Ref105676667"/>
      <w:r>
        <w:t xml:space="preserve">图 </w:t>
      </w:r>
      <w:r>
        <w:fldChar w:fldCharType="begin"/>
      </w:r>
      <w:r>
        <w:instrText xml:space="preserve"> SEQ 图 \* ARABIC </w:instrText>
      </w:r>
      <w:r>
        <w:fldChar w:fldCharType="separate"/>
      </w:r>
      <w:r>
        <w:t>18</w:t>
      </w:r>
      <w:r>
        <w:fldChar w:fldCharType="end"/>
      </w:r>
      <w:bookmarkEnd w:id="55"/>
      <w:r>
        <w:rPr>
          <w:rFonts w:hint="eastAsia"/>
        </w:rPr>
        <w:t>单价金额不含税</w:t>
      </w:r>
      <w:bookmarkEnd w:id="56"/>
    </w:p>
    <w:p>
      <w:pPr>
        <w:pStyle w:val="6"/>
        <w:ind w:firstLine="480"/>
      </w:pPr>
      <w:r>
        <w:rPr>
          <w:rFonts w:hint="eastAsia"/>
        </w:rPr>
        <w:t>若该发票属于特定业务，纳税人还需填写特定业务对应的特定要素。以旅客运输服务为例，纳税人必须填写出行人、出行日期、出行人证件类型、出行人证件号码、出发地、到达地、交通工具类型、等级等特定要素，如</w:t>
      </w:r>
      <w:r>
        <w:fldChar w:fldCharType="begin"/>
      </w:r>
      <w:r>
        <w:instrText xml:space="preserve"> </w:instrText>
      </w:r>
      <w:r>
        <w:rPr>
          <w:rFonts w:hint="eastAsia"/>
        </w:rPr>
        <w:instrText xml:space="preserve">REF _Ref107585364 \h</w:instrText>
      </w:r>
      <w:r>
        <w:instrText xml:space="preserve"> </w:instrText>
      </w:r>
      <w:r>
        <w:fldChar w:fldCharType="separate"/>
      </w:r>
      <w:r>
        <w:t>图 19</w:t>
      </w:r>
      <w:r>
        <w:fldChar w:fldCharType="end"/>
      </w:r>
      <w:r>
        <w:rPr>
          <w:rFonts w:hint="eastAsia"/>
        </w:rPr>
        <w:t>所示。</w:t>
      </w:r>
    </w:p>
    <w:p>
      <w:pPr>
        <w:pStyle w:val="10"/>
      </w:pPr>
      <w:r>
        <w:drawing>
          <wp:inline distT="0" distB="0" distL="114300" distR="114300">
            <wp:extent cx="5274310" cy="3449955"/>
            <wp:effectExtent l="0" t="0" r="8890" b="4445"/>
            <wp:docPr id="13" name="图片 2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图形用户界面, 文本, 应用程序, 电子邮件&#10;&#10;描述已自动生成"/>
                    <pic:cNvPicPr>
                      <a:picLocks noChangeAspect="1"/>
                    </pic:cNvPicPr>
                  </pic:nvPicPr>
                  <pic:blipFill>
                    <a:blip r:embed="rId26"/>
                    <a:stretch>
                      <a:fillRect/>
                    </a:stretch>
                  </pic:blipFill>
                  <pic:spPr>
                    <a:xfrm>
                      <a:off x="0" y="0"/>
                      <a:ext cx="5274310" cy="3449955"/>
                    </a:xfrm>
                    <a:prstGeom prst="rect">
                      <a:avLst/>
                    </a:prstGeom>
                    <a:noFill/>
                    <a:ln>
                      <a:noFill/>
                    </a:ln>
                  </pic:spPr>
                </pic:pic>
              </a:graphicData>
            </a:graphic>
          </wp:inline>
        </w:drawing>
      </w:r>
    </w:p>
    <w:p>
      <w:pPr>
        <w:pStyle w:val="7"/>
      </w:pPr>
      <w:bookmarkStart w:id="57" w:name="_Ref107585364"/>
      <w:bookmarkStart w:id="58" w:name="_Ref105676677"/>
      <w:r>
        <w:t xml:space="preserve">图 </w:t>
      </w:r>
      <w:r>
        <w:fldChar w:fldCharType="begin"/>
      </w:r>
      <w:r>
        <w:instrText xml:space="preserve"> SEQ 图 \* ARABIC </w:instrText>
      </w:r>
      <w:r>
        <w:fldChar w:fldCharType="separate"/>
      </w:r>
      <w:r>
        <w:t>19</w:t>
      </w:r>
      <w:r>
        <w:fldChar w:fldCharType="end"/>
      </w:r>
      <w:bookmarkEnd w:id="57"/>
      <w:r>
        <w:rPr>
          <w:rFonts w:hint="eastAsia"/>
        </w:rPr>
        <w:t>特定要素</w:t>
      </w:r>
      <w:bookmarkEnd w:id="58"/>
    </w:p>
    <w:p>
      <w:pPr>
        <w:pStyle w:val="6"/>
        <w:ind w:firstLine="480"/>
      </w:pPr>
      <w:r>
        <w:rPr>
          <w:rFonts w:hint="eastAsia"/>
        </w:rPr>
        <w:t>纳税人可根据实际需求在备注信息中填写“备注”的内容，或者点击“选择场景模板”，在带出的附加信息中填写内容，如</w:t>
      </w:r>
      <w:r>
        <w:fldChar w:fldCharType="begin"/>
      </w:r>
      <w:r>
        <w:instrText xml:space="preserve"> </w:instrText>
      </w:r>
      <w:r>
        <w:rPr>
          <w:rFonts w:hint="eastAsia"/>
        </w:rPr>
        <w:instrText xml:space="preserve">REF _Ref107585411 \h</w:instrText>
      </w:r>
      <w:r>
        <w:instrText xml:space="preserve"> </w:instrText>
      </w:r>
      <w:r>
        <w:fldChar w:fldCharType="separate"/>
      </w:r>
      <w:r>
        <w:t>图 20</w:t>
      </w:r>
      <w:r>
        <w:fldChar w:fldCharType="end"/>
      </w:r>
      <w:r>
        <w:rPr>
          <w:rFonts w:hint="eastAsia"/>
        </w:rPr>
        <w:t>所示；若场景模板中的附件内容还未满足需求，可点击“添加附加内容”，弹出的选择附加信息页面选择已维护的附件要素，也可以手工添加附加要素，如</w:t>
      </w:r>
      <w:r>
        <w:fldChar w:fldCharType="begin"/>
      </w:r>
      <w:r>
        <w:instrText xml:space="preserve"> </w:instrText>
      </w:r>
      <w:r>
        <w:rPr>
          <w:rFonts w:hint="eastAsia"/>
        </w:rPr>
        <w:instrText xml:space="preserve">REF _Ref107585418 \h</w:instrText>
      </w:r>
      <w:r>
        <w:instrText xml:space="preserve"> </w:instrText>
      </w:r>
      <w:r>
        <w:fldChar w:fldCharType="separate"/>
      </w:r>
      <w:r>
        <w:t>图 21</w:t>
      </w:r>
      <w:r>
        <w:fldChar w:fldCharType="end"/>
      </w:r>
      <w:r>
        <w:rPr>
          <w:rFonts w:hint="eastAsia"/>
        </w:rPr>
        <w:t>所示，选择在再备注信息填写对应的内容。</w:t>
      </w:r>
    </w:p>
    <w:p>
      <w:pPr>
        <w:pStyle w:val="10"/>
      </w:pPr>
      <w:r>
        <w:drawing>
          <wp:inline distT="0" distB="0" distL="114300" distR="114300">
            <wp:extent cx="5274310" cy="2397760"/>
            <wp:effectExtent l="0" t="0" r="8890" b="254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27"/>
                    <a:stretch>
                      <a:fillRect/>
                    </a:stretch>
                  </pic:blipFill>
                  <pic:spPr>
                    <a:xfrm>
                      <a:off x="0" y="0"/>
                      <a:ext cx="5274310" cy="2397760"/>
                    </a:xfrm>
                    <a:prstGeom prst="rect">
                      <a:avLst/>
                    </a:prstGeom>
                    <a:noFill/>
                    <a:ln>
                      <a:noFill/>
                    </a:ln>
                  </pic:spPr>
                </pic:pic>
              </a:graphicData>
            </a:graphic>
          </wp:inline>
        </w:drawing>
      </w:r>
    </w:p>
    <w:p>
      <w:pPr>
        <w:pStyle w:val="7"/>
      </w:pPr>
      <w:bookmarkStart w:id="59" w:name="_Ref107585411"/>
      <w:bookmarkStart w:id="60" w:name="_Ref105676691"/>
      <w:r>
        <w:t xml:space="preserve">图 </w:t>
      </w:r>
      <w:r>
        <w:fldChar w:fldCharType="begin"/>
      </w:r>
      <w:r>
        <w:instrText xml:space="preserve"> SEQ 图 \* ARABIC </w:instrText>
      </w:r>
      <w:r>
        <w:fldChar w:fldCharType="separate"/>
      </w:r>
      <w:r>
        <w:t>20</w:t>
      </w:r>
      <w:r>
        <w:fldChar w:fldCharType="end"/>
      </w:r>
      <w:bookmarkEnd w:id="59"/>
      <w:r>
        <w:rPr>
          <w:rFonts w:hint="eastAsia"/>
        </w:rPr>
        <w:t>备注信息</w:t>
      </w:r>
      <w:bookmarkEnd w:id="60"/>
    </w:p>
    <w:p>
      <w:pPr>
        <w:pStyle w:val="10"/>
      </w:pPr>
      <w:r>
        <w:drawing>
          <wp:inline distT="0" distB="0" distL="114300" distR="114300">
            <wp:extent cx="5274310" cy="5066030"/>
            <wp:effectExtent l="0" t="0" r="8890" b="1270"/>
            <wp:docPr id="15"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descr="图形用户界面&#10;&#10;描述已自动生成"/>
                    <pic:cNvPicPr>
                      <a:picLocks noChangeAspect="1"/>
                    </pic:cNvPicPr>
                  </pic:nvPicPr>
                  <pic:blipFill>
                    <a:blip r:embed="rId28"/>
                    <a:stretch>
                      <a:fillRect/>
                    </a:stretch>
                  </pic:blipFill>
                  <pic:spPr>
                    <a:xfrm>
                      <a:off x="0" y="0"/>
                      <a:ext cx="5274310" cy="5066030"/>
                    </a:xfrm>
                    <a:prstGeom prst="rect">
                      <a:avLst/>
                    </a:prstGeom>
                    <a:noFill/>
                    <a:ln>
                      <a:noFill/>
                    </a:ln>
                  </pic:spPr>
                </pic:pic>
              </a:graphicData>
            </a:graphic>
          </wp:inline>
        </w:drawing>
      </w:r>
    </w:p>
    <w:p>
      <w:pPr>
        <w:pStyle w:val="7"/>
      </w:pPr>
      <w:bookmarkStart w:id="61" w:name="_Ref107585418"/>
      <w:bookmarkStart w:id="62" w:name="_Ref105676700"/>
      <w:r>
        <w:t xml:space="preserve">图 </w:t>
      </w:r>
      <w:r>
        <w:fldChar w:fldCharType="begin"/>
      </w:r>
      <w:r>
        <w:instrText xml:space="preserve"> SEQ 图 \* ARABIC </w:instrText>
      </w:r>
      <w:r>
        <w:fldChar w:fldCharType="separate"/>
      </w:r>
      <w:r>
        <w:t>21</w:t>
      </w:r>
      <w:r>
        <w:fldChar w:fldCharType="end"/>
      </w:r>
      <w:bookmarkEnd w:id="61"/>
      <w:r>
        <w:rPr>
          <w:rFonts w:hint="eastAsia"/>
        </w:rPr>
        <w:t>选择附加信息</w:t>
      </w:r>
      <w:bookmarkEnd w:id="62"/>
    </w:p>
    <w:p>
      <w:pPr>
        <w:pStyle w:val="6"/>
        <w:ind w:firstLine="480"/>
      </w:pPr>
      <w:r>
        <w:rPr>
          <w:rFonts w:hint="eastAsia"/>
        </w:rPr>
        <w:t>纳税人可根据实际需求填写经办信息，包括购买方经办人姓名、经办人证件类型以及经办人证件号码，如</w:t>
      </w:r>
      <w:r>
        <w:fldChar w:fldCharType="begin"/>
      </w:r>
      <w:r>
        <w:instrText xml:space="preserve"> </w:instrText>
      </w:r>
      <w:r>
        <w:rPr>
          <w:rFonts w:hint="eastAsia"/>
        </w:rPr>
        <w:instrText xml:space="preserve">REF _Ref107585449 \h</w:instrText>
      </w:r>
      <w:r>
        <w:instrText xml:space="preserve"> </w:instrText>
      </w:r>
      <w:r>
        <w:fldChar w:fldCharType="separate"/>
      </w:r>
      <w:r>
        <w:t>图 22</w:t>
      </w:r>
      <w:r>
        <w:fldChar w:fldCharType="end"/>
      </w:r>
      <w:r>
        <w:rPr>
          <w:rFonts w:hint="eastAsia"/>
        </w:rPr>
        <w:t>所示。</w:t>
      </w:r>
    </w:p>
    <w:p>
      <w:pPr>
        <w:pStyle w:val="10"/>
      </w:pPr>
      <w:r>
        <w:drawing>
          <wp:inline distT="0" distB="0" distL="114300" distR="114300">
            <wp:extent cx="5273040" cy="729615"/>
            <wp:effectExtent l="0" t="0" r="10160" b="6985"/>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29"/>
                    <a:stretch>
                      <a:fillRect/>
                    </a:stretch>
                  </pic:blipFill>
                  <pic:spPr>
                    <a:xfrm>
                      <a:off x="0" y="0"/>
                      <a:ext cx="5273040" cy="729615"/>
                    </a:xfrm>
                    <a:prstGeom prst="rect">
                      <a:avLst/>
                    </a:prstGeom>
                    <a:noFill/>
                    <a:ln>
                      <a:noFill/>
                    </a:ln>
                  </pic:spPr>
                </pic:pic>
              </a:graphicData>
            </a:graphic>
          </wp:inline>
        </w:drawing>
      </w:r>
    </w:p>
    <w:p>
      <w:pPr>
        <w:pStyle w:val="7"/>
      </w:pPr>
      <w:bookmarkStart w:id="63" w:name="_Ref107585449"/>
      <w:bookmarkStart w:id="64" w:name="_Ref105676713"/>
      <w:r>
        <w:t xml:space="preserve">图 </w:t>
      </w:r>
      <w:r>
        <w:fldChar w:fldCharType="begin"/>
      </w:r>
      <w:r>
        <w:instrText xml:space="preserve"> SEQ 图 \* ARABIC </w:instrText>
      </w:r>
      <w:r>
        <w:fldChar w:fldCharType="separate"/>
      </w:r>
      <w:r>
        <w:t>22</w:t>
      </w:r>
      <w:r>
        <w:fldChar w:fldCharType="end"/>
      </w:r>
      <w:bookmarkEnd w:id="63"/>
      <w:r>
        <w:rPr>
          <w:rFonts w:hint="eastAsia"/>
        </w:rPr>
        <w:t>经办信息</w:t>
      </w:r>
      <w:bookmarkEnd w:id="64"/>
    </w:p>
    <w:p>
      <w:pPr>
        <w:pStyle w:val="6"/>
        <w:ind w:firstLine="480"/>
      </w:pPr>
      <w:r>
        <w:rPr>
          <w:rFonts w:hint="eastAsia"/>
        </w:rPr>
        <w:t>填写完毕后，可点击“保存草稿”，保存所填信息并同步到发票草稿模块；可点击“预览发票”，预览正式票样的发票内容，如</w:t>
      </w:r>
      <w:r>
        <w:fldChar w:fldCharType="begin"/>
      </w:r>
      <w:r>
        <w:instrText xml:space="preserve"> </w:instrText>
      </w:r>
      <w:r>
        <w:rPr>
          <w:rFonts w:hint="eastAsia"/>
        </w:rPr>
        <w:instrText xml:space="preserve">REF _Ref107585504 \h</w:instrText>
      </w:r>
      <w:r>
        <w:instrText xml:space="preserve"> </w:instrText>
      </w:r>
      <w:r>
        <w:fldChar w:fldCharType="separate"/>
      </w:r>
      <w:r>
        <w:t>图 23</w:t>
      </w:r>
      <w:r>
        <w:fldChar w:fldCharType="end"/>
      </w:r>
      <w:r>
        <w:rPr>
          <w:rFonts w:hint="eastAsia"/>
        </w:rPr>
        <w:t>所示；可点击“发票开具”，系统将对发票填写规范、业务逻辑进行校验：校验通过，系统自动进行发票赋码，加盖电子印章并生成电子发票，显示开票成功提示，如</w:t>
      </w:r>
      <w:r>
        <w:fldChar w:fldCharType="begin"/>
      </w:r>
      <w:r>
        <w:instrText xml:space="preserve"> </w:instrText>
      </w:r>
      <w:r>
        <w:rPr>
          <w:rFonts w:hint="eastAsia"/>
        </w:rPr>
        <w:instrText xml:space="preserve">REF _Ref107585511 \h</w:instrText>
      </w:r>
      <w:r>
        <w:instrText xml:space="preserve"> </w:instrText>
      </w:r>
      <w:r>
        <w:fldChar w:fldCharType="separate"/>
      </w:r>
      <w:r>
        <w:t>图 24</w:t>
      </w:r>
      <w:r>
        <w:fldChar w:fldCharType="end"/>
      </w:r>
      <w:r>
        <w:rPr>
          <w:rFonts w:hint="eastAsia"/>
        </w:rPr>
        <w:t>所示；校验不通过，则显示失败的原因。</w:t>
      </w:r>
    </w:p>
    <w:p>
      <w:pPr>
        <w:pStyle w:val="10"/>
      </w:pPr>
      <w:r>
        <w:drawing>
          <wp:inline distT="0" distB="0" distL="114300" distR="114300">
            <wp:extent cx="5274310" cy="4787265"/>
            <wp:effectExtent l="0" t="0" r="8890" b="635"/>
            <wp:docPr id="19" name="图片 25"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图形用户界面&#10;&#10;中度可信度描述已自动生成"/>
                    <pic:cNvPicPr>
                      <a:picLocks noChangeAspect="1"/>
                    </pic:cNvPicPr>
                  </pic:nvPicPr>
                  <pic:blipFill>
                    <a:blip r:embed="rId30"/>
                    <a:stretch>
                      <a:fillRect/>
                    </a:stretch>
                  </pic:blipFill>
                  <pic:spPr>
                    <a:xfrm>
                      <a:off x="0" y="0"/>
                      <a:ext cx="5274310" cy="4787265"/>
                    </a:xfrm>
                    <a:prstGeom prst="rect">
                      <a:avLst/>
                    </a:prstGeom>
                    <a:noFill/>
                    <a:ln>
                      <a:noFill/>
                    </a:ln>
                  </pic:spPr>
                </pic:pic>
              </a:graphicData>
            </a:graphic>
          </wp:inline>
        </w:drawing>
      </w:r>
    </w:p>
    <w:p>
      <w:pPr>
        <w:pStyle w:val="7"/>
      </w:pPr>
      <w:bookmarkStart w:id="65" w:name="_Ref107585504"/>
      <w:bookmarkStart w:id="66" w:name="_Ref105676726"/>
      <w:r>
        <w:t xml:space="preserve">图 </w:t>
      </w:r>
      <w:r>
        <w:fldChar w:fldCharType="begin"/>
      </w:r>
      <w:r>
        <w:instrText xml:space="preserve"> SEQ 图 \* ARABIC </w:instrText>
      </w:r>
      <w:r>
        <w:fldChar w:fldCharType="separate"/>
      </w:r>
      <w:r>
        <w:t>23</w:t>
      </w:r>
      <w:r>
        <w:fldChar w:fldCharType="end"/>
      </w:r>
      <w:bookmarkEnd w:id="65"/>
      <w:r>
        <w:rPr>
          <w:rFonts w:hint="eastAsia"/>
        </w:rPr>
        <w:t>发票预览</w:t>
      </w:r>
      <w:bookmarkEnd w:id="66"/>
    </w:p>
    <w:p>
      <w:pPr>
        <w:pStyle w:val="10"/>
      </w:pPr>
      <w:r>
        <w:drawing>
          <wp:inline distT="0" distB="0" distL="114300" distR="114300">
            <wp:extent cx="5273040" cy="2555875"/>
            <wp:effectExtent l="0" t="0" r="10160" b="9525"/>
            <wp:docPr id="22" name="图片 26" descr="E:\开票成功20220707170842.jpg开票成功2022070717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E:\开票成功20220707170842.jpg开票成功20220707170842"/>
                    <pic:cNvPicPr>
                      <a:picLocks noChangeAspect="1"/>
                    </pic:cNvPicPr>
                  </pic:nvPicPr>
                  <pic:blipFill>
                    <a:blip r:embed="rId31"/>
                    <a:stretch>
                      <a:fillRect/>
                    </a:stretch>
                  </pic:blipFill>
                  <pic:spPr>
                    <a:xfrm>
                      <a:off x="0" y="0"/>
                      <a:ext cx="5273040" cy="2555875"/>
                    </a:xfrm>
                    <a:prstGeom prst="rect">
                      <a:avLst/>
                    </a:prstGeom>
                    <a:noFill/>
                    <a:ln>
                      <a:noFill/>
                    </a:ln>
                  </pic:spPr>
                </pic:pic>
              </a:graphicData>
            </a:graphic>
          </wp:inline>
        </w:drawing>
      </w:r>
    </w:p>
    <w:p>
      <w:pPr>
        <w:pStyle w:val="7"/>
      </w:pPr>
      <w:bookmarkStart w:id="67" w:name="_Ref107585511"/>
      <w:bookmarkStart w:id="68" w:name="_Ref105676735"/>
      <w:r>
        <w:t xml:space="preserve">图 </w:t>
      </w:r>
      <w:r>
        <w:fldChar w:fldCharType="begin"/>
      </w:r>
      <w:r>
        <w:instrText xml:space="preserve"> SEQ 图 \* ARABIC </w:instrText>
      </w:r>
      <w:r>
        <w:fldChar w:fldCharType="separate"/>
      </w:r>
      <w:r>
        <w:t>24</w:t>
      </w:r>
      <w:r>
        <w:fldChar w:fldCharType="end"/>
      </w:r>
      <w:bookmarkEnd w:id="67"/>
      <w:r>
        <w:rPr>
          <w:rFonts w:hint="eastAsia"/>
        </w:rPr>
        <w:t>开票成功</w:t>
      </w:r>
      <w:bookmarkEnd w:id="68"/>
    </w:p>
    <w:p>
      <w:pPr>
        <w:pStyle w:val="6"/>
        <w:ind w:firstLine="480"/>
      </w:pPr>
      <w:r>
        <w:rPr>
          <w:rFonts w:hint="eastAsia"/>
        </w:rPr>
        <w:t>开票成功后，纳税人可通过以下多种方式将发票交付给购买方：（1）点击“邮箱交付”，在弹出页面选择文件格式和输入邮箱地址，点击“发送”进行交付，如</w:t>
      </w:r>
      <w:r>
        <w:fldChar w:fldCharType="begin"/>
      </w:r>
      <w:r>
        <w:instrText xml:space="preserve"> </w:instrText>
      </w:r>
      <w:r>
        <w:rPr>
          <w:rFonts w:hint="eastAsia"/>
        </w:rPr>
        <w:instrText xml:space="preserve">REF _Ref107585596 \h</w:instrText>
      </w:r>
      <w:r>
        <w:instrText xml:space="preserve"> </w:instrText>
      </w:r>
      <w:r>
        <w:fldChar w:fldCharType="separate"/>
      </w:r>
      <w:r>
        <w:t>图 25</w:t>
      </w:r>
      <w:r>
        <w:fldChar w:fldCharType="end"/>
      </w:r>
      <w:r>
        <w:rPr>
          <w:rFonts w:hint="eastAsia"/>
        </w:rPr>
        <w:t>所示；（2）点击“二维码交付”，在弹出页面将二维码展示给购买方，由购买方扫描二维码获取发票，如</w:t>
      </w:r>
      <w:r>
        <w:fldChar w:fldCharType="begin"/>
      </w:r>
      <w:r>
        <w:instrText xml:space="preserve"> </w:instrText>
      </w:r>
      <w:r>
        <w:rPr>
          <w:rFonts w:hint="eastAsia"/>
        </w:rPr>
        <w:instrText xml:space="preserve">REF _Ref107585605 \h</w:instrText>
      </w:r>
      <w:r>
        <w:instrText xml:space="preserve"> </w:instrText>
      </w:r>
      <w:r>
        <w:fldChar w:fldCharType="separate"/>
      </w:r>
      <w:r>
        <w:t>图 26</w:t>
      </w:r>
      <w:r>
        <w:fldChar w:fldCharType="end"/>
      </w:r>
      <w:r>
        <w:rPr>
          <w:rFonts w:hint="eastAsia"/>
        </w:rPr>
        <w:t>所示；（3）点击“发票下载P</w:t>
      </w:r>
      <w:r>
        <w:t>DF</w:t>
      </w:r>
      <w:r>
        <w:rPr>
          <w:rFonts w:hint="eastAsia"/>
        </w:rPr>
        <w:t>”，“发票下载O</w:t>
      </w:r>
      <w:r>
        <w:t>FD</w:t>
      </w:r>
      <w:r>
        <w:rPr>
          <w:rFonts w:hint="eastAsia"/>
        </w:rPr>
        <w:t>”,“下载为X</w:t>
      </w:r>
      <w:r>
        <w:t>ML</w:t>
      </w:r>
      <w:r>
        <w:rPr>
          <w:rFonts w:hint="eastAsia"/>
        </w:rPr>
        <w:t>”,将发票下载到电脑本地，再通过其他方式交付给购买方，如</w:t>
      </w:r>
      <w:r>
        <w:fldChar w:fldCharType="begin"/>
      </w:r>
      <w:r>
        <w:instrText xml:space="preserve"> </w:instrText>
      </w:r>
      <w:r>
        <w:rPr>
          <w:rFonts w:hint="eastAsia"/>
        </w:rPr>
        <w:instrText xml:space="preserve">REF _Ref107585614 \h</w:instrText>
      </w:r>
      <w:r>
        <w:instrText xml:space="preserve"> </w:instrText>
      </w:r>
      <w:r>
        <w:fldChar w:fldCharType="separate"/>
      </w:r>
      <w:r>
        <w:t>图 27</w:t>
      </w:r>
      <w:r>
        <w:fldChar w:fldCharType="end"/>
      </w:r>
      <w:r>
        <w:rPr>
          <w:rFonts w:hint="eastAsia"/>
        </w:rPr>
        <w:t>所示。</w:t>
      </w:r>
    </w:p>
    <w:p>
      <w:pPr>
        <w:pStyle w:val="10"/>
      </w:pPr>
      <w:r>
        <w:drawing>
          <wp:inline distT="0" distB="0" distL="114300" distR="114300">
            <wp:extent cx="3067050" cy="2162175"/>
            <wp:effectExtent l="0" t="0" r="6350" b="9525"/>
            <wp:docPr id="24" name="图片 2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图形用户界面, 文本, 应用程序, 电子邮件&#10;&#10;描述已自动生成"/>
                    <pic:cNvPicPr>
                      <a:picLocks noChangeAspect="1"/>
                    </pic:cNvPicPr>
                  </pic:nvPicPr>
                  <pic:blipFill>
                    <a:blip r:embed="rId32"/>
                    <a:stretch>
                      <a:fillRect/>
                    </a:stretch>
                  </pic:blipFill>
                  <pic:spPr>
                    <a:xfrm>
                      <a:off x="0" y="0"/>
                      <a:ext cx="3067050" cy="2162175"/>
                    </a:xfrm>
                    <a:prstGeom prst="rect">
                      <a:avLst/>
                    </a:prstGeom>
                    <a:noFill/>
                    <a:ln>
                      <a:noFill/>
                    </a:ln>
                  </pic:spPr>
                </pic:pic>
              </a:graphicData>
            </a:graphic>
          </wp:inline>
        </w:drawing>
      </w:r>
    </w:p>
    <w:p>
      <w:pPr>
        <w:pStyle w:val="7"/>
      </w:pPr>
      <w:bookmarkStart w:id="69" w:name="_Ref107585596"/>
      <w:bookmarkStart w:id="70" w:name="_Ref105676763"/>
      <w:r>
        <w:t xml:space="preserve">图 </w:t>
      </w:r>
      <w:r>
        <w:fldChar w:fldCharType="begin"/>
      </w:r>
      <w:r>
        <w:instrText xml:space="preserve"> SEQ 图 \* ARABIC </w:instrText>
      </w:r>
      <w:r>
        <w:fldChar w:fldCharType="separate"/>
      </w:r>
      <w:r>
        <w:t>25</w:t>
      </w:r>
      <w:r>
        <w:fldChar w:fldCharType="end"/>
      </w:r>
      <w:bookmarkEnd w:id="69"/>
      <w:r>
        <w:rPr>
          <w:rFonts w:hint="eastAsia"/>
        </w:rPr>
        <w:t>邮箱交付</w:t>
      </w:r>
      <w:bookmarkEnd w:id="70"/>
    </w:p>
    <w:p>
      <w:pPr>
        <w:pStyle w:val="10"/>
      </w:pPr>
      <w:r>
        <w:drawing>
          <wp:inline distT="0" distB="0" distL="114300" distR="114300">
            <wp:extent cx="3077210" cy="2924810"/>
            <wp:effectExtent l="0" t="0" r="8890" b="8890"/>
            <wp:docPr id="35" name="图片 2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QR 代码&#10;&#10;描述已自动生成"/>
                    <pic:cNvPicPr>
                      <a:picLocks noChangeAspect="1"/>
                    </pic:cNvPicPr>
                  </pic:nvPicPr>
                  <pic:blipFill>
                    <a:blip r:embed="rId33"/>
                    <a:stretch>
                      <a:fillRect/>
                    </a:stretch>
                  </pic:blipFill>
                  <pic:spPr>
                    <a:xfrm>
                      <a:off x="0" y="0"/>
                      <a:ext cx="3077210" cy="2924810"/>
                    </a:xfrm>
                    <a:prstGeom prst="rect">
                      <a:avLst/>
                    </a:prstGeom>
                    <a:noFill/>
                    <a:ln>
                      <a:noFill/>
                    </a:ln>
                  </pic:spPr>
                </pic:pic>
              </a:graphicData>
            </a:graphic>
          </wp:inline>
        </w:drawing>
      </w:r>
    </w:p>
    <w:p>
      <w:pPr>
        <w:pStyle w:val="7"/>
      </w:pPr>
      <w:bookmarkStart w:id="71" w:name="_Ref107585605"/>
      <w:bookmarkStart w:id="72" w:name="_Ref105676773"/>
      <w:r>
        <w:t xml:space="preserve">图 </w:t>
      </w:r>
      <w:r>
        <w:fldChar w:fldCharType="begin"/>
      </w:r>
      <w:r>
        <w:instrText xml:space="preserve"> SEQ 图 \* ARABIC </w:instrText>
      </w:r>
      <w:r>
        <w:fldChar w:fldCharType="separate"/>
      </w:r>
      <w:r>
        <w:t>26</w:t>
      </w:r>
      <w:r>
        <w:fldChar w:fldCharType="end"/>
      </w:r>
      <w:bookmarkEnd w:id="71"/>
      <w:r>
        <w:rPr>
          <w:rFonts w:hint="eastAsia"/>
        </w:rPr>
        <w:t>二维码交付</w:t>
      </w:r>
      <w:bookmarkEnd w:id="72"/>
    </w:p>
    <w:p>
      <w:pPr>
        <w:pStyle w:val="10"/>
      </w:pPr>
      <w:r>
        <w:drawing>
          <wp:inline distT="0" distB="0" distL="114300" distR="114300">
            <wp:extent cx="2952750" cy="200660"/>
            <wp:effectExtent l="0" t="0" r="6350" b="2540"/>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pic:cNvPicPr>
                      <a:picLocks noChangeAspect="1"/>
                    </pic:cNvPicPr>
                  </pic:nvPicPr>
                  <pic:blipFill>
                    <a:blip r:embed="rId34"/>
                    <a:stretch>
                      <a:fillRect/>
                    </a:stretch>
                  </pic:blipFill>
                  <pic:spPr>
                    <a:xfrm>
                      <a:off x="0" y="0"/>
                      <a:ext cx="2952750" cy="200660"/>
                    </a:xfrm>
                    <a:prstGeom prst="rect">
                      <a:avLst/>
                    </a:prstGeom>
                    <a:noFill/>
                    <a:ln>
                      <a:noFill/>
                    </a:ln>
                  </pic:spPr>
                </pic:pic>
              </a:graphicData>
            </a:graphic>
          </wp:inline>
        </w:drawing>
      </w:r>
    </w:p>
    <w:p>
      <w:pPr>
        <w:pStyle w:val="7"/>
      </w:pPr>
      <w:bookmarkStart w:id="73" w:name="_Ref107585614"/>
      <w:r>
        <w:t xml:space="preserve">图 </w:t>
      </w:r>
      <w:r>
        <w:fldChar w:fldCharType="begin"/>
      </w:r>
      <w:r>
        <w:instrText xml:space="preserve"> SEQ 图 \* ARABIC </w:instrText>
      </w:r>
      <w:r>
        <w:fldChar w:fldCharType="separate"/>
      </w:r>
      <w:r>
        <w:t>27</w:t>
      </w:r>
      <w:r>
        <w:fldChar w:fldCharType="end"/>
      </w:r>
      <w:bookmarkEnd w:id="73"/>
      <w:r>
        <w:rPr>
          <w:rFonts w:hint="eastAsia"/>
        </w:rPr>
        <w:t>发票下载</w:t>
      </w:r>
    </w:p>
    <w:p>
      <w:pPr>
        <w:pStyle w:val="4"/>
        <w:rPr>
          <w:rFonts w:hint="eastAsia"/>
        </w:rPr>
      </w:pPr>
      <w:bookmarkStart w:id="74" w:name="_Toc98967282"/>
      <w:r>
        <w:rPr>
          <w:rFonts w:hint="eastAsia"/>
        </w:rPr>
        <w:t>注意事项</w:t>
      </w:r>
      <w:bookmarkEnd w:id="74"/>
    </w:p>
    <w:p>
      <w:pPr>
        <w:ind w:firstLine="480"/>
      </w:pPr>
      <w:r>
        <w:rPr>
          <w:rFonts w:hint="eastAsia"/>
        </w:rPr>
        <w:t>纳税人基础信息【登记自定义类别】为特定业务相关企业时，才允许选择开具含有特定要素的发票。</w:t>
      </w:r>
    </w:p>
    <w:p>
      <w:pPr>
        <w:ind w:firstLine="480"/>
      </w:pPr>
      <w:r>
        <w:rPr>
          <w:rFonts w:hint="eastAsia"/>
        </w:rPr>
        <w:t>增值税专用发票不允许开具免税、不征税、零税率的发票。</w:t>
      </w:r>
    </w:p>
    <w:p>
      <w:pPr>
        <w:pStyle w:val="3"/>
        <w:rPr>
          <w:rFonts w:hint="eastAsia" w:ascii="微软雅黑" w:hAnsi="微软雅黑" w:cs="微软雅黑"/>
        </w:rPr>
      </w:pPr>
      <w:bookmarkStart w:id="75" w:name="_Toc108017760"/>
      <w:bookmarkStart w:id="76" w:name="_Toc108017474"/>
      <w:bookmarkStart w:id="77" w:name="_Toc108018526"/>
      <w:bookmarkStart w:id="78" w:name="_Toc27767"/>
      <w:r>
        <w:rPr>
          <w:rFonts w:hint="eastAsia" w:ascii="微软雅黑" w:hAnsi="微软雅黑" w:cs="微软雅黑"/>
        </w:rPr>
        <w:t>数据概览</w:t>
      </w:r>
      <w:bookmarkEnd w:id="13"/>
      <w:bookmarkEnd w:id="14"/>
      <w:bookmarkEnd w:id="75"/>
      <w:bookmarkEnd w:id="76"/>
      <w:bookmarkEnd w:id="77"/>
      <w:bookmarkEnd w:id="78"/>
    </w:p>
    <w:p>
      <w:pPr>
        <w:ind w:firstLine="480"/>
      </w:pPr>
      <w:r>
        <w:rPr>
          <w:rFonts w:hint="eastAsia"/>
        </w:rPr>
        <w:t>主要功能：显示纳税人的授信额度、纸质发票情况、本月蓝票开具情况，方便纳税人在开具发票前，作为参考，如</w:t>
      </w:r>
      <w:r>
        <w:fldChar w:fldCharType="begin"/>
      </w:r>
      <w:r>
        <w:instrText xml:space="preserve"> </w:instrText>
      </w:r>
      <w:r>
        <w:rPr>
          <w:rFonts w:hint="eastAsia"/>
        </w:rPr>
        <w:instrText xml:space="preserve">REF _Ref107585660 \h</w:instrText>
      </w:r>
      <w:r>
        <w:instrText xml:space="preserve"> </w:instrText>
      </w:r>
      <w:r>
        <w:fldChar w:fldCharType="separate"/>
      </w:r>
      <w:r>
        <w:t>图 28</w:t>
      </w:r>
      <w:r>
        <w:fldChar w:fldCharType="end"/>
      </w:r>
      <w:r>
        <w:rPr>
          <w:rFonts w:hint="eastAsia"/>
        </w:rPr>
        <w:t>所示。</w:t>
      </w:r>
    </w:p>
    <w:p>
      <w:pPr>
        <w:pStyle w:val="10"/>
      </w:pPr>
      <w:r>
        <w:drawing>
          <wp:inline distT="0" distB="0" distL="114300" distR="114300">
            <wp:extent cx="5274945" cy="1525905"/>
            <wp:effectExtent l="0" t="0" r="8255" b="10795"/>
            <wp:docPr id="27" name="图片 3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descr="图形用户界面, 文本, 应用程序&#10;&#10;描述已自动生成"/>
                    <pic:cNvPicPr>
                      <a:picLocks noChangeAspect="1"/>
                    </pic:cNvPicPr>
                  </pic:nvPicPr>
                  <pic:blipFill>
                    <a:blip r:embed="rId35"/>
                    <a:stretch>
                      <a:fillRect/>
                    </a:stretch>
                  </pic:blipFill>
                  <pic:spPr>
                    <a:xfrm>
                      <a:off x="0" y="0"/>
                      <a:ext cx="5274945" cy="1525905"/>
                    </a:xfrm>
                    <a:prstGeom prst="rect">
                      <a:avLst/>
                    </a:prstGeom>
                    <a:noFill/>
                    <a:ln>
                      <a:noFill/>
                    </a:ln>
                  </pic:spPr>
                </pic:pic>
              </a:graphicData>
            </a:graphic>
          </wp:inline>
        </w:drawing>
      </w:r>
    </w:p>
    <w:p>
      <w:pPr>
        <w:pStyle w:val="7"/>
      </w:pPr>
      <w:bookmarkStart w:id="79" w:name="_Ref107585660"/>
      <w:bookmarkStart w:id="80" w:name="_Ref105676475"/>
      <w:r>
        <w:t xml:space="preserve">图 </w:t>
      </w:r>
      <w:r>
        <w:fldChar w:fldCharType="begin"/>
      </w:r>
      <w:r>
        <w:instrText xml:space="preserve"> SEQ 图 \* ARABIC </w:instrText>
      </w:r>
      <w:r>
        <w:fldChar w:fldCharType="separate"/>
      </w:r>
      <w:r>
        <w:t>28</w:t>
      </w:r>
      <w:r>
        <w:fldChar w:fldCharType="end"/>
      </w:r>
      <w:bookmarkEnd w:id="79"/>
      <w:r>
        <w:rPr>
          <w:rFonts w:hint="eastAsia"/>
        </w:rPr>
        <w:t>数据概览</w:t>
      </w:r>
      <w:bookmarkEnd w:id="80"/>
    </w:p>
    <w:p>
      <w:pPr>
        <w:ind w:firstLine="480"/>
      </w:pPr>
      <w:r>
        <w:rPr>
          <w:rFonts w:hint="eastAsia"/>
        </w:rPr>
        <w:t>授信额度：以“元”为单位。显示纳税人的总授信额度和可用授信额度，如果当前可用授信额度不满足纳税人开票需求，可以点击“去调增”按钮，增加纳税人的授信额度。</w:t>
      </w:r>
    </w:p>
    <w:p>
      <w:pPr>
        <w:ind w:firstLine="480"/>
      </w:pPr>
      <w:r>
        <w:rPr>
          <w:rFonts w:hint="eastAsia"/>
        </w:rPr>
        <w:t>纸质发票：以“张”为单位，显示纳税人当前可用的张数和已使用的张数。</w:t>
      </w:r>
    </w:p>
    <w:p>
      <w:pPr>
        <w:ind w:firstLine="480"/>
      </w:pPr>
      <w:r>
        <w:rPr>
          <w:rFonts w:hint="eastAsia"/>
        </w:rPr>
        <w:t>本月蓝票开具：以“张”为单位，显示纳税人已开具蓝字发票的张数；以“元”为单位，显示蓝字发票开具金额和累计税额。</w:t>
      </w:r>
    </w:p>
    <w:p>
      <w:pPr>
        <w:pStyle w:val="3"/>
        <w:rPr>
          <w:rFonts w:hint="eastAsia" w:ascii="微软雅黑" w:hAnsi="微软雅黑" w:cs="微软雅黑"/>
        </w:rPr>
      </w:pPr>
      <w:bookmarkStart w:id="81" w:name="_Toc18142376"/>
      <w:bookmarkEnd w:id="81"/>
      <w:bookmarkStart w:id="82" w:name="_Toc18079359"/>
      <w:bookmarkEnd w:id="82"/>
      <w:bookmarkStart w:id="83" w:name="_Toc18934300"/>
      <w:bookmarkEnd w:id="83"/>
      <w:bookmarkStart w:id="84" w:name="_Toc18137864"/>
      <w:bookmarkEnd w:id="84"/>
      <w:bookmarkStart w:id="85" w:name="_Toc18152558"/>
      <w:bookmarkEnd w:id="85"/>
      <w:bookmarkStart w:id="86" w:name="_Toc18934642"/>
      <w:bookmarkEnd w:id="86"/>
      <w:bookmarkStart w:id="87" w:name="_Toc18074987"/>
      <w:bookmarkEnd w:id="87"/>
      <w:bookmarkStart w:id="88" w:name="_Toc18140256"/>
      <w:bookmarkEnd w:id="88"/>
      <w:bookmarkStart w:id="89" w:name="_Toc18934157"/>
      <w:bookmarkEnd w:id="89"/>
      <w:bookmarkStart w:id="90" w:name="_Toc18142531"/>
      <w:bookmarkEnd w:id="90"/>
      <w:bookmarkStart w:id="91" w:name="_Toc18933061"/>
      <w:bookmarkEnd w:id="91"/>
      <w:bookmarkStart w:id="92" w:name="_Toc18139887"/>
      <w:bookmarkEnd w:id="92"/>
      <w:bookmarkStart w:id="93" w:name="_Toc17983470"/>
      <w:bookmarkEnd w:id="93"/>
      <w:bookmarkStart w:id="94" w:name="_Toc18154103"/>
      <w:bookmarkEnd w:id="94"/>
      <w:bookmarkStart w:id="95" w:name="_Toc18142221"/>
      <w:bookmarkEnd w:id="95"/>
      <w:bookmarkStart w:id="96" w:name="_Toc19028087"/>
      <w:bookmarkEnd w:id="96"/>
      <w:bookmarkStart w:id="97" w:name="_Toc18154859"/>
      <w:bookmarkEnd w:id="97"/>
      <w:bookmarkStart w:id="98" w:name="_Toc18138231"/>
      <w:bookmarkEnd w:id="98"/>
      <w:bookmarkStart w:id="99" w:name="_Toc19027594"/>
      <w:bookmarkEnd w:id="99"/>
      <w:bookmarkStart w:id="100" w:name="_Toc18934499"/>
      <w:bookmarkEnd w:id="100"/>
      <w:bookmarkStart w:id="101" w:name="_Toc18141911"/>
      <w:bookmarkEnd w:id="101"/>
      <w:bookmarkStart w:id="102" w:name="_Toc17983111"/>
      <w:bookmarkEnd w:id="102"/>
      <w:bookmarkStart w:id="103" w:name="_Toc19001823"/>
      <w:bookmarkEnd w:id="103"/>
      <w:bookmarkStart w:id="104" w:name="_Toc18142066"/>
      <w:bookmarkEnd w:id="104"/>
      <w:bookmarkStart w:id="105" w:name="_Toc18932917"/>
      <w:bookmarkEnd w:id="105"/>
      <w:bookmarkStart w:id="106" w:name="_Toc98967278"/>
      <w:bookmarkStart w:id="107" w:name="_Toc15730"/>
      <w:bookmarkStart w:id="108" w:name="_Toc108018527"/>
      <w:bookmarkStart w:id="109" w:name="_Toc108017475"/>
      <w:bookmarkStart w:id="110" w:name="_Toc97833757"/>
      <w:bookmarkStart w:id="111" w:name="_Toc108017761"/>
      <w:r>
        <w:rPr>
          <w:rFonts w:hint="eastAsia" w:ascii="微软雅黑" w:hAnsi="微软雅黑" w:cs="微软雅黑"/>
        </w:rPr>
        <w:t>发票填开</w:t>
      </w:r>
      <w:bookmarkEnd w:id="106"/>
      <w:bookmarkEnd w:id="107"/>
      <w:bookmarkEnd w:id="108"/>
      <w:bookmarkEnd w:id="109"/>
      <w:bookmarkEnd w:id="110"/>
      <w:bookmarkEnd w:id="111"/>
    </w:p>
    <w:p>
      <w:pPr>
        <w:ind w:firstLine="480"/>
        <w:rPr>
          <w:rFonts w:hint="eastAsia"/>
        </w:rPr>
      </w:pPr>
      <w:r>
        <w:rPr>
          <w:rFonts w:hint="eastAsia"/>
        </w:rPr>
        <w:t>主要功能：实现蓝字发票开具功能。纳税人可以通过“立即开票”、“发票草稿”、“扫码开票”和“添加快捷方式”等模块进入蓝字发票开具模块，如</w:t>
      </w:r>
      <w:r>
        <w:fldChar w:fldCharType="begin"/>
      </w:r>
      <w:r>
        <w:instrText xml:space="preserve"> </w:instrText>
      </w:r>
      <w:r>
        <w:rPr>
          <w:rFonts w:hint="eastAsia"/>
        </w:rPr>
        <w:instrText xml:space="preserve">REF _Ref107585759 \h</w:instrText>
      </w:r>
      <w:r>
        <w:instrText xml:space="preserve"> </w:instrText>
      </w:r>
      <w:r>
        <w:fldChar w:fldCharType="separate"/>
      </w:r>
      <w:r>
        <w:t>图 29</w:t>
      </w:r>
      <w:r>
        <w:fldChar w:fldCharType="end"/>
      </w:r>
      <w:r>
        <w:rPr>
          <w:rFonts w:hint="eastAsia"/>
        </w:rPr>
        <w:t>所示。</w:t>
      </w:r>
    </w:p>
    <w:p>
      <w:pPr>
        <w:ind w:left="0" w:leftChars="0" w:firstLine="0" w:firstLineChars="0"/>
      </w:pPr>
      <w:r>
        <w:drawing>
          <wp:inline distT="0" distB="0" distL="114300" distR="114300">
            <wp:extent cx="5690870" cy="2378710"/>
            <wp:effectExtent l="0" t="0" r="11430" b="889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36"/>
                    <a:stretch>
                      <a:fillRect/>
                    </a:stretch>
                  </pic:blipFill>
                  <pic:spPr>
                    <a:xfrm>
                      <a:off x="0" y="0"/>
                      <a:ext cx="5690870" cy="2378710"/>
                    </a:xfrm>
                    <a:prstGeom prst="rect">
                      <a:avLst/>
                    </a:prstGeom>
                    <a:noFill/>
                    <a:ln>
                      <a:noFill/>
                    </a:ln>
                  </pic:spPr>
                </pic:pic>
              </a:graphicData>
            </a:graphic>
          </wp:inline>
        </w:drawing>
      </w:r>
    </w:p>
    <w:p>
      <w:pPr>
        <w:pStyle w:val="7"/>
        <w:rPr>
          <w:rFonts w:eastAsia="黑体"/>
        </w:rPr>
      </w:pPr>
      <w:bookmarkStart w:id="112" w:name="_Ref107585759"/>
      <w:bookmarkStart w:id="113" w:name="_Ref105676507"/>
      <w:r>
        <w:t xml:space="preserve">图 </w:t>
      </w:r>
      <w:r>
        <w:fldChar w:fldCharType="begin"/>
      </w:r>
      <w:r>
        <w:instrText xml:space="preserve"> SEQ 图 \* ARABIC </w:instrText>
      </w:r>
      <w:r>
        <w:fldChar w:fldCharType="separate"/>
      </w:r>
      <w:r>
        <w:t>29</w:t>
      </w:r>
      <w:r>
        <w:fldChar w:fldCharType="end"/>
      </w:r>
      <w:bookmarkEnd w:id="112"/>
      <w:r>
        <w:rPr>
          <w:rFonts w:hint="eastAsia"/>
        </w:rPr>
        <w:t>发票填开</w:t>
      </w:r>
      <w:bookmarkEnd w:id="113"/>
    </w:p>
    <w:p>
      <w:pPr>
        <w:pStyle w:val="4"/>
        <w:ind w:left="862" w:hanging="862"/>
        <w:rPr>
          <w:rFonts w:hint="eastAsia"/>
        </w:rPr>
      </w:pPr>
      <w:bookmarkStart w:id="114" w:name="_Toc98967283"/>
      <w:r>
        <w:rPr>
          <w:rFonts w:hint="eastAsia"/>
        </w:rPr>
        <w:t>发票草稿</w:t>
      </w:r>
      <w:bookmarkEnd w:id="114"/>
    </w:p>
    <w:p>
      <w:pPr>
        <w:pStyle w:val="5"/>
        <w:adjustRightInd w:val="0"/>
        <w:spacing w:before="0" w:after="0" w:line="360" w:lineRule="auto"/>
        <w:ind w:left="480" w:hanging="480" w:hangingChars="200"/>
        <w:rPr>
          <w:sz w:val="24"/>
        </w:rPr>
      </w:pPr>
      <w:bookmarkStart w:id="115" w:name="_Toc98967284"/>
      <w:r>
        <w:rPr>
          <w:rFonts w:hint="eastAsia"/>
          <w:sz w:val="24"/>
        </w:rPr>
        <w:t>功能概述</w:t>
      </w:r>
      <w:bookmarkEnd w:id="115"/>
    </w:p>
    <w:p>
      <w:pPr>
        <w:ind w:firstLine="480"/>
      </w:pPr>
      <w:r>
        <w:rPr>
          <w:rFonts w:hint="eastAsia"/>
        </w:rPr>
        <w:t>纳税人在填写发票内容时，由于其他原因，需中断当前开票操作，可将已填写的发票内容保存成草稿，纳税人后续可根据实际需要选择相关的草稿继续开具发票。</w:t>
      </w:r>
    </w:p>
    <w:p>
      <w:pPr>
        <w:pStyle w:val="5"/>
        <w:adjustRightInd w:val="0"/>
        <w:spacing w:before="0" w:after="0" w:line="360" w:lineRule="auto"/>
        <w:ind w:left="480" w:hanging="480" w:hangingChars="200"/>
        <w:rPr>
          <w:rFonts w:hint="eastAsia"/>
          <w:sz w:val="24"/>
        </w:rPr>
      </w:pPr>
      <w:bookmarkStart w:id="116" w:name="_Toc104233136"/>
      <w:bookmarkEnd w:id="116"/>
      <w:bookmarkStart w:id="117" w:name="_Toc104219345"/>
      <w:bookmarkEnd w:id="117"/>
      <w:bookmarkStart w:id="118" w:name="_Toc104232027"/>
      <w:bookmarkEnd w:id="118"/>
      <w:bookmarkStart w:id="119" w:name="_Toc104219344"/>
      <w:bookmarkEnd w:id="119"/>
      <w:bookmarkStart w:id="120" w:name="_Toc104219585"/>
      <w:bookmarkEnd w:id="120"/>
      <w:bookmarkStart w:id="121" w:name="_Toc104219584"/>
      <w:bookmarkEnd w:id="121"/>
      <w:bookmarkStart w:id="122" w:name="_Toc104231656"/>
      <w:bookmarkEnd w:id="122"/>
      <w:bookmarkStart w:id="123" w:name="_Toc104231655"/>
      <w:bookmarkEnd w:id="123"/>
      <w:bookmarkStart w:id="124" w:name="_Toc98967285"/>
      <w:r>
        <w:rPr>
          <w:rFonts w:hint="eastAsia"/>
          <w:sz w:val="24"/>
        </w:rPr>
        <w:t>操作步骤</w:t>
      </w:r>
      <w:bookmarkEnd w:id="124"/>
    </w:p>
    <w:p>
      <w:pPr>
        <w:pStyle w:val="6"/>
        <w:numPr>
          <w:ilvl w:val="0"/>
          <w:numId w:val="3"/>
        </w:numPr>
        <w:ind w:left="0" w:firstLine="480"/>
      </w:pPr>
      <w:r>
        <w:rPr>
          <w:rFonts w:hint="eastAsia"/>
        </w:rPr>
        <w:t>前置条件：在蓝字发票开具页面输入内容点击“保存草稿”，保存成功。</w:t>
      </w:r>
    </w:p>
    <w:p>
      <w:pPr>
        <w:pStyle w:val="6"/>
        <w:ind w:firstLine="480"/>
        <w:rPr>
          <w:b/>
        </w:rPr>
      </w:pPr>
      <w:r>
        <w:rPr>
          <w:rFonts w:hint="eastAsia"/>
        </w:rPr>
        <w:t>操作流程：点击【发票填开】的“发票草稿”功能，进入发票草稿页面，界面，如</w:t>
      </w:r>
      <w:r>
        <w:fldChar w:fldCharType="begin"/>
      </w:r>
      <w:r>
        <w:instrText xml:space="preserve"> </w:instrText>
      </w:r>
      <w:r>
        <w:rPr>
          <w:rFonts w:hint="eastAsia"/>
        </w:rPr>
        <w:instrText xml:space="preserve">REF _Ref107585795 \h</w:instrText>
      </w:r>
      <w:r>
        <w:instrText xml:space="preserve"> </w:instrText>
      </w:r>
      <w:r>
        <w:fldChar w:fldCharType="separate"/>
      </w:r>
      <w:r>
        <w:t>图 30</w:t>
      </w:r>
      <w:r>
        <w:fldChar w:fldCharType="end"/>
      </w:r>
      <w:r>
        <w:rPr>
          <w:rFonts w:hint="eastAsia"/>
        </w:rPr>
        <w:t>所示。</w:t>
      </w:r>
    </w:p>
    <w:p>
      <w:pPr>
        <w:ind w:firstLine="480"/>
      </w:pPr>
      <w:r>
        <w:rPr>
          <w:rFonts w:hint="eastAsia"/>
        </w:rPr>
        <w:t>纳税人选中所需的草稿后，可点击“选择”进入蓝字发票开具页面，修改完善所有发票内容，再进行发票开具操作，如</w:t>
      </w:r>
      <w:r>
        <w:fldChar w:fldCharType="begin"/>
      </w:r>
      <w:r>
        <w:instrText xml:space="preserve"> </w:instrText>
      </w:r>
      <w:r>
        <w:rPr>
          <w:rFonts w:hint="eastAsia"/>
        </w:rPr>
        <w:instrText xml:space="preserve">REF _Ref107585838 \h</w:instrText>
      </w:r>
      <w:r>
        <w:instrText xml:space="preserve"> </w:instrText>
      </w:r>
      <w:r>
        <w:fldChar w:fldCharType="separate"/>
      </w:r>
      <w:r>
        <w:t>图 31</w:t>
      </w:r>
      <w:r>
        <w:fldChar w:fldCharType="end"/>
      </w:r>
      <w:r>
        <w:rPr>
          <w:rFonts w:hint="eastAsia"/>
        </w:rPr>
        <w:t>所示；可点击“删除”，弹出删除提示框，点击“确认”，则删除选中的草稿，点击“取消”，则取消删除操作，如</w:t>
      </w:r>
      <w:r>
        <w:fldChar w:fldCharType="begin"/>
      </w:r>
      <w:r>
        <w:instrText xml:space="preserve"> </w:instrText>
      </w:r>
      <w:r>
        <w:rPr>
          <w:rFonts w:hint="eastAsia"/>
        </w:rPr>
        <w:instrText xml:space="preserve">REF _Ref107585845 \h</w:instrText>
      </w:r>
      <w:r>
        <w:instrText xml:space="preserve"> </w:instrText>
      </w:r>
      <w:r>
        <w:fldChar w:fldCharType="separate"/>
      </w:r>
      <w:r>
        <w:t>图 32</w:t>
      </w:r>
      <w:r>
        <w:fldChar w:fldCharType="end"/>
      </w:r>
      <w:r>
        <w:rPr>
          <w:rFonts w:hint="eastAsia"/>
        </w:rPr>
        <w:t>所示。</w:t>
      </w:r>
    </w:p>
    <w:p>
      <w:pPr>
        <w:pStyle w:val="10"/>
      </w:pPr>
      <w:r>
        <w:drawing>
          <wp:inline distT="0" distB="0" distL="114300" distR="114300">
            <wp:extent cx="5039360" cy="2048510"/>
            <wp:effectExtent l="0" t="0" r="2540" b="8890"/>
            <wp:docPr id="28" name="图片 3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图形用户界面, 应用程序, Teams&#10;&#10;描述已自动生成"/>
                    <pic:cNvPicPr>
                      <a:picLocks noChangeAspect="1"/>
                    </pic:cNvPicPr>
                  </pic:nvPicPr>
                  <pic:blipFill>
                    <a:blip r:embed="rId37"/>
                    <a:stretch>
                      <a:fillRect/>
                    </a:stretch>
                  </pic:blipFill>
                  <pic:spPr>
                    <a:xfrm>
                      <a:off x="0" y="0"/>
                      <a:ext cx="5039360" cy="2048510"/>
                    </a:xfrm>
                    <a:prstGeom prst="rect">
                      <a:avLst/>
                    </a:prstGeom>
                    <a:noFill/>
                    <a:ln>
                      <a:noFill/>
                    </a:ln>
                  </pic:spPr>
                </pic:pic>
              </a:graphicData>
            </a:graphic>
          </wp:inline>
        </w:drawing>
      </w:r>
    </w:p>
    <w:p>
      <w:pPr>
        <w:pStyle w:val="7"/>
      </w:pPr>
      <w:bookmarkStart w:id="125" w:name="_Ref107585795"/>
      <w:bookmarkStart w:id="126" w:name="_Ref105676811"/>
      <w:bookmarkStart w:id="127" w:name="_Ref97911230"/>
      <w:r>
        <w:t xml:space="preserve">图 </w:t>
      </w:r>
      <w:r>
        <w:fldChar w:fldCharType="begin"/>
      </w:r>
      <w:r>
        <w:instrText xml:space="preserve"> SEQ 图 \* ARABIC </w:instrText>
      </w:r>
      <w:r>
        <w:fldChar w:fldCharType="separate"/>
      </w:r>
      <w:r>
        <w:t>30</w:t>
      </w:r>
      <w:r>
        <w:fldChar w:fldCharType="end"/>
      </w:r>
      <w:bookmarkEnd w:id="125"/>
      <w:r>
        <w:rPr>
          <w:rFonts w:hint="eastAsia"/>
        </w:rPr>
        <w:t>发票草稿</w:t>
      </w:r>
      <w:bookmarkEnd w:id="126"/>
      <w:bookmarkEnd w:id="127"/>
    </w:p>
    <w:p>
      <w:pPr>
        <w:pStyle w:val="10"/>
      </w:pPr>
      <w:r>
        <w:drawing>
          <wp:inline distT="0" distB="0" distL="114300" distR="114300">
            <wp:extent cx="5079365" cy="2358390"/>
            <wp:effectExtent l="0" t="0" r="635" b="3810"/>
            <wp:docPr id="30" name="图片 3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descr="图形用户界面, 文本, 应用程序, 电子邮件&#10;&#10;描述已自动生成"/>
                    <pic:cNvPicPr>
                      <a:picLocks noChangeAspect="1"/>
                    </pic:cNvPicPr>
                  </pic:nvPicPr>
                  <pic:blipFill>
                    <a:blip r:embed="rId38"/>
                    <a:stretch>
                      <a:fillRect/>
                    </a:stretch>
                  </pic:blipFill>
                  <pic:spPr>
                    <a:xfrm>
                      <a:off x="0" y="0"/>
                      <a:ext cx="5079365" cy="2358390"/>
                    </a:xfrm>
                    <a:prstGeom prst="rect">
                      <a:avLst/>
                    </a:prstGeom>
                    <a:noFill/>
                    <a:ln>
                      <a:noFill/>
                    </a:ln>
                  </pic:spPr>
                </pic:pic>
              </a:graphicData>
            </a:graphic>
          </wp:inline>
        </w:drawing>
      </w:r>
    </w:p>
    <w:p>
      <w:pPr>
        <w:pStyle w:val="7"/>
      </w:pPr>
      <w:bookmarkStart w:id="128" w:name="_Ref107585838"/>
      <w:bookmarkStart w:id="129" w:name="_Ref105676822"/>
      <w:r>
        <w:t xml:space="preserve">图 </w:t>
      </w:r>
      <w:r>
        <w:fldChar w:fldCharType="begin"/>
      </w:r>
      <w:r>
        <w:instrText xml:space="preserve"> SEQ 图 \* ARABIC </w:instrText>
      </w:r>
      <w:r>
        <w:fldChar w:fldCharType="separate"/>
      </w:r>
      <w:r>
        <w:t>31</w:t>
      </w:r>
      <w:r>
        <w:fldChar w:fldCharType="end"/>
      </w:r>
      <w:bookmarkEnd w:id="128"/>
      <w:r>
        <w:rPr>
          <w:rFonts w:hint="eastAsia"/>
        </w:rPr>
        <w:t>选择草稿</w:t>
      </w:r>
      <w:bookmarkEnd w:id="129"/>
    </w:p>
    <w:p>
      <w:pPr>
        <w:pStyle w:val="10"/>
      </w:pPr>
      <w:r>
        <w:drawing>
          <wp:inline distT="0" distB="0" distL="114300" distR="114300">
            <wp:extent cx="5274310" cy="2428875"/>
            <wp:effectExtent l="0" t="0" r="8890" b="9525"/>
            <wp:docPr id="33" name="图片 34"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descr="电脑软件截图&#10;&#10;描述已自动生成"/>
                    <pic:cNvPicPr>
                      <a:picLocks noChangeAspect="1"/>
                    </pic:cNvPicPr>
                  </pic:nvPicPr>
                  <pic:blipFill>
                    <a:blip r:embed="rId39"/>
                    <a:stretch>
                      <a:fillRect/>
                    </a:stretch>
                  </pic:blipFill>
                  <pic:spPr>
                    <a:xfrm>
                      <a:off x="0" y="0"/>
                      <a:ext cx="5274310" cy="2428875"/>
                    </a:xfrm>
                    <a:prstGeom prst="rect">
                      <a:avLst/>
                    </a:prstGeom>
                    <a:noFill/>
                    <a:ln>
                      <a:noFill/>
                    </a:ln>
                  </pic:spPr>
                </pic:pic>
              </a:graphicData>
            </a:graphic>
          </wp:inline>
        </w:drawing>
      </w:r>
    </w:p>
    <w:p>
      <w:pPr>
        <w:pStyle w:val="7"/>
      </w:pPr>
      <w:bookmarkStart w:id="130" w:name="_Ref107585845"/>
      <w:bookmarkStart w:id="131" w:name="_Ref105676832"/>
      <w:r>
        <w:t xml:space="preserve">图 </w:t>
      </w:r>
      <w:r>
        <w:fldChar w:fldCharType="begin"/>
      </w:r>
      <w:r>
        <w:instrText xml:space="preserve"> SEQ 图 \* ARABIC </w:instrText>
      </w:r>
      <w:r>
        <w:fldChar w:fldCharType="separate"/>
      </w:r>
      <w:r>
        <w:t>32</w:t>
      </w:r>
      <w:r>
        <w:fldChar w:fldCharType="end"/>
      </w:r>
      <w:bookmarkEnd w:id="130"/>
      <w:r>
        <w:rPr>
          <w:rFonts w:hint="eastAsia"/>
        </w:rPr>
        <w:t>删除草稿</w:t>
      </w:r>
      <w:bookmarkEnd w:id="131"/>
    </w:p>
    <w:p>
      <w:pPr>
        <w:pStyle w:val="5"/>
        <w:adjustRightInd w:val="0"/>
        <w:spacing w:before="0" w:after="0" w:line="360" w:lineRule="auto"/>
        <w:ind w:left="480" w:hanging="480" w:hangingChars="200"/>
        <w:rPr>
          <w:rFonts w:hint="eastAsia"/>
          <w:sz w:val="24"/>
        </w:rPr>
      </w:pPr>
      <w:bookmarkStart w:id="132" w:name="_Toc98967286"/>
      <w:r>
        <w:rPr>
          <w:rFonts w:hint="eastAsia"/>
          <w:sz w:val="24"/>
        </w:rPr>
        <w:t>注意事项</w:t>
      </w:r>
      <w:bookmarkEnd w:id="132"/>
    </w:p>
    <w:p>
      <w:pPr>
        <w:ind w:firstLine="480"/>
      </w:pPr>
      <w:r>
        <w:rPr>
          <w:rFonts w:hint="eastAsia"/>
        </w:rPr>
        <w:t>无。</w:t>
      </w:r>
    </w:p>
    <w:p>
      <w:pPr>
        <w:pStyle w:val="4"/>
        <w:rPr>
          <w:rFonts w:hint="eastAsia"/>
        </w:rPr>
      </w:pPr>
      <w:bookmarkStart w:id="133" w:name="_Toc98967287"/>
      <w:r>
        <w:rPr>
          <w:rFonts w:hint="eastAsia"/>
        </w:rPr>
        <w:t>扫码开票</w:t>
      </w:r>
      <w:bookmarkEnd w:id="133"/>
    </w:p>
    <w:p>
      <w:pPr>
        <w:pStyle w:val="5"/>
        <w:adjustRightInd w:val="0"/>
        <w:spacing w:before="0" w:after="0" w:line="360" w:lineRule="auto"/>
        <w:ind w:left="480" w:hanging="480" w:hangingChars="200"/>
        <w:rPr>
          <w:rFonts w:hint="eastAsia"/>
          <w:sz w:val="24"/>
        </w:rPr>
      </w:pPr>
      <w:bookmarkStart w:id="134" w:name="_Toc98967288"/>
      <w:r>
        <w:rPr>
          <w:rFonts w:hint="eastAsia"/>
          <w:sz w:val="24"/>
        </w:rPr>
        <w:t>功能概述</w:t>
      </w:r>
      <w:bookmarkEnd w:id="134"/>
    </w:p>
    <w:p>
      <w:pPr>
        <w:ind w:firstLine="480"/>
      </w:pPr>
      <w:r>
        <w:rPr>
          <w:rFonts w:hint="eastAsia"/>
        </w:rPr>
        <w:t>纳税人展示二维码供购买方扫描填写发票抬头信息，以便纳税人快捷引用购买方信息进行发票开具。</w:t>
      </w:r>
    </w:p>
    <w:p>
      <w:pPr>
        <w:pStyle w:val="5"/>
        <w:adjustRightInd w:val="0"/>
        <w:spacing w:before="0" w:after="0" w:line="360" w:lineRule="auto"/>
        <w:ind w:left="480" w:hanging="480" w:hangingChars="200"/>
        <w:rPr>
          <w:rFonts w:hint="eastAsia"/>
          <w:sz w:val="24"/>
        </w:rPr>
      </w:pPr>
      <w:bookmarkStart w:id="135" w:name="_Toc98967289"/>
      <w:r>
        <w:rPr>
          <w:rFonts w:hint="eastAsia"/>
          <w:sz w:val="24"/>
        </w:rPr>
        <w:t>操作步骤</w:t>
      </w:r>
      <w:bookmarkEnd w:id="135"/>
    </w:p>
    <w:p>
      <w:pPr>
        <w:pStyle w:val="6"/>
        <w:numPr>
          <w:ilvl w:val="0"/>
          <w:numId w:val="4"/>
        </w:numPr>
        <w:ind w:left="0" w:firstLine="480"/>
      </w:pPr>
      <w:r>
        <w:rPr>
          <w:rFonts w:hint="eastAsia"/>
        </w:rPr>
        <w:t>前置条件：无。</w:t>
      </w:r>
    </w:p>
    <w:p>
      <w:pPr>
        <w:pStyle w:val="6"/>
        <w:ind w:firstLine="480"/>
      </w:pPr>
      <w:r>
        <w:rPr>
          <w:rFonts w:hint="eastAsia"/>
        </w:rPr>
        <w:t>操作流程：点击【发票填开】的“扫码开票”功能，进入扫码开票页面，界面如</w:t>
      </w:r>
      <w:r>
        <w:fldChar w:fldCharType="begin"/>
      </w:r>
      <w:r>
        <w:instrText xml:space="preserve"> </w:instrText>
      </w:r>
      <w:r>
        <w:rPr>
          <w:rFonts w:hint="eastAsia"/>
        </w:rPr>
        <w:instrText xml:space="preserve">REF _Ref107585989 \h</w:instrText>
      </w:r>
      <w:r>
        <w:instrText xml:space="preserve"> </w:instrText>
      </w:r>
      <w:r>
        <w:fldChar w:fldCharType="separate"/>
      </w:r>
      <w:r>
        <w:t>图 33</w:t>
      </w:r>
      <w:r>
        <w:fldChar w:fldCharType="end"/>
      </w:r>
      <w:r>
        <w:rPr>
          <w:rFonts w:hint="eastAsia"/>
        </w:rPr>
        <w:t>所示。</w:t>
      </w:r>
    </w:p>
    <w:p>
      <w:pPr>
        <w:pStyle w:val="10"/>
      </w:pPr>
      <w:r>
        <w:drawing>
          <wp:inline distT="0" distB="0" distL="114300" distR="114300">
            <wp:extent cx="5274310" cy="1659255"/>
            <wp:effectExtent l="0" t="0" r="8890" b="4445"/>
            <wp:docPr id="34"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图形用户界面, 应用程序&#10;&#10;描述已自动生成"/>
                    <pic:cNvPicPr>
                      <a:picLocks noChangeAspect="1"/>
                    </pic:cNvPicPr>
                  </pic:nvPicPr>
                  <pic:blipFill>
                    <a:blip r:embed="rId40"/>
                    <a:stretch>
                      <a:fillRect/>
                    </a:stretch>
                  </pic:blipFill>
                  <pic:spPr>
                    <a:xfrm>
                      <a:off x="0" y="0"/>
                      <a:ext cx="5274310" cy="1659255"/>
                    </a:xfrm>
                    <a:prstGeom prst="rect">
                      <a:avLst/>
                    </a:prstGeom>
                    <a:noFill/>
                    <a:ln>
                      <a:noFill/>
                    </a:ln>
                  </pic:spPr>
                </pic:pic>
              </a:graphicData>
            </a:graphic>
          </wp:inline>
        </w:drawing>
      </w:r>
    </w:p>
    <w:p>
      <w:pPr>
        <w:pStyle w:val="7"/>
      </w:pPr>
      <w:bookmarkStart w:id="136" w:name="_Ref107585989"/>
      <w:bookmarkStart w:id="137" w:name="_Ref105676849"/>
      <w:bookmarkStart w:id="138" w:name="_Ref97911400"/>
      <w:r>
        <w:t xml:space="preserve">图 </w:t>
      </w:r>
      <w:r>
        <w:fldChar w:fldCharType="begin"/>
      </w:r>
      <w:r>
        <w:instrText xml:space="preserve"> SEQ 图 \* ARABIC </w:instrText>
      </w:r>
      <w:r>
        <w:fldChar w:fldCharType="separate"/>
      </w:r>
      <w:r>
        <w:t>33</w:t>
      </w:r>
      <w:r>
        <w:fldChar w:fldCharType="end"/>
      </w:r>
      <w:bookmarkEnd w:id="136"/>
      <w:r>
        <w:rPr>
          <w:rFonts w:hint="eastAsia"/>
        </w:rPr>
        <w:t>扫码开票</w:t>
      </w:r>
      <w:bookmarkEnd w:id="137"/>
      <w:bookmarkEnd w:id="138"/>
    </w:p>
    <w:p>
      <w:pPr>
        <w:pStyle w:val="6"/>
        <w:ind w:firstLine="480"/>
      </w:pPr>
      <w:r>
        <w:rPr>
          <w:rFonts w:hint="eastAsia"/>
        </w:rPr>
        <w:t>纳税人点击主页面提示语中的“查看二维码”，弹出查看二维码页面，如</w:t>
      </w:r>
      <w:r>
        <w:fldChar w:fldCharType="begin"/>
      </w:r>
      <w:r>
        <w:instrText xml:space="preserve"> </w:instrText>
      </w:r>
      <w:r>
        <w:rPr>
          <w:rFonts w:hint="eastAsia"/>
        </w:rPr>
        <w:instrText xml:space="preserve">REF _Ref107586019 \h</w:instrText>
      </w:r>
      <w:r>
        <w:instrText xml:space="preserve"> </w:instrText>
      </w:r>
      <w:r>
        <w:fldChar w:fldCharType="separate"/>
      </w:r>
      <w:r>
        <w:t>图 34</w:t>
      </w:r>
      <w:r>
        <w:fldChar w:fldCharType="end"/>
      </w:r>
      <w:r>
        <w:rPr>
          <w:rFonts w:hint="eastAsia"/>
        </w:rPr>
        <w:t>所示。纳税人可下载二维码并提供给购买方扫描填写发票抬头信息，购买方保存提交后，信息将同步显示在主页面的列表中，纳税人可选择购买方信息进行发票开具。</w:t>
      </w:r>
    </w:p>
    <w:p>
      <w:pPr>
        <w:pStyle w:val="10"/>
      </w:pPr>
      <w:r>
        <w:drawing>
          <wp:inline distT="0" distB="0" distL="114300" distR="114300">
            <wp:extent cx="2310130" cy="2371090"/>
            <wp:effectExtent l="0" t="0" r="1270" b="3810"/>
            <wp:docPr id="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6"/>
                    <pic:cNvPicPr>
                      <a:picLocks noChangeAspect="1"/>
                    </pic:cNvPicPr>
                  </pic:nvPicPr>
                  <pic:blipFill>
                    <a:blip r:embed="rId41"/>
                    <a:stretch>
                      <a:fillRect/>
                    </a:stretch>
                  </pic:blipFill>
                  <pic:spPr>
                    <a:xfrm>
                      <a:off x="0" y="0"/>
                      <a:ext cx="2310130" cy="2371090"/>
                    </a:xfrm>
                    <a:prstGeom prst="rect">
                      <a:avLst/>
                    </a:prstGeom>
                    <a:noFill/>
                    <a:ln>
                      <a:noFill/>
                    </a:ln>
                  </pic:spPr>
                </pic:pic>
              </a:graphicData>
            </a:graphic>
          </wp:inline>
        </w:drawing>
      </w:r>
    </w:p>
    <w:p>
      <w:pPr>
        <w:pStyle w:val="7"/>
      </w:pPr>
      <w:bookmarkStart w:id="139" w:name="_Ref107586019"/>
      <w:bookmarkStart w:id="140" w:name="_Ref105676874"/>
      <w:r>
        <w:t xml:space="preserve">图 </w:t>
      </w:r>
      <w:r>
        <w:fldChar w:fldCharType="begin"/>
      </w:r>
      <w:r>
        <w:instrText xml:space="preserve"> SEQ 图 \* ARABIC </w:instrText>
      </w:r>
      <w:r>
        <w:fldChar w:fldCharType="separate"/>
      </w:r>
      <w:r>
        <w:t>34</w:t>
      </w:r>
      <w:r>
        <w:fldChar w:fldCharType="end"/>
      </w:r>
      <w:bookmarkEnd w:id="139"/>
      <w:r>
        <w:rPr>
          <w:rFonts w:hint="eastAsia"/>
        </w:rPr>
        <w:t>查看二维码</w:t>
      </w:r>
      <w:bookmarkEnd w:id="140"/>
    </w:p>
    <w:p>
      <w:pPr>
        <w:pStyle w:val="5"/>
        <w:adjustRightInd w:val="0"/>
        <w:spacing w:before="0" w:after="0" w:line="360" w:lineRule="auto"/>
        <w:ind w:left="480" w:hanging="480" w:hangingChars="200"/>
        <w:rPr>
          <w:rFonts w:hint="eastAsia"/>
          <w:sz w:val="24"/>
        </w:rPr>
      </w:pPr>
      <w:bookmarkStart w:id="141" w:name="_Toc98967290"/>
      <w:r>
        <w:rPr>
          <w:rFonts w:hint="eastAsia"/>
          <w:sz w:val="24"/>
        </w:rPr>
        <w:t>注意事项</w:t>
      </w:r>
      <w:bookmarkEnd w:id="141"/>
    </w:p>
    <w:p>
      <w:pPr>
        <w:ind w:firstLine="480"/>
      </w:pPr>
      <w:r>
        <w:rPr>
          <w:rFonts w:hint="eastAsia"/>
        </w:rPr>
        <w:t>无。</w:t>
      </w:r>
    </w:p>
    <w:p>
      <w:pPr>
        <w:pStyle w:val="4"/>
        <w:rPr>
          <w:rFonts w:hint="eastAsia"/>
        </w:rPr>
      </w:pPr>
      <w:bookmarkStart w:id="142" w:name="_Toc98967291"/>
      <w:r>
        <w:rPr>
          <w:rFonts w:hint="eastAsia"/>
        </w:rPr>
        <w:t>快捷开票</w:t>
      </w:r>
      <w:bookmarkEnd w:id="142"/>
    </w:p>
    <w:p>
      <w:pPr>
        <w:pStyle w:val="5"/>
        <w:adjustRightInd w:val="0"/>
        <w:spacing w:before="0" w:after="0" w:line="360" w:lineRule="auto"/>
        <w:ind w:left="480" w:hanging="480" w:hangingChars="200"/>
        <w:rPr>
          <w:rFonts w:hint="eastAsia"/>
          <w:sz w:val="24"/>
        </w:rPr>
      </w:pPr>
      <w:bookmarkStart w:id="143" w:name="_Toc98967292"/>
      <w:r>
        <w:rPr>
          <w:rFonts w:hint="eastAsia"/>
          <w:sz w:val="24"/>
        </w:rPr>
        <w:t>功能概述</w:t>
      </w:r>
      <w:bookmarkEnd w:id="143"/>
    </w:p>
    <w:p>
      <w:pPr>
        <w:ind w:firstLine="480"/>
        <w:rPr>
          <w:rFonts w:ascii="Times New Roman" w:hAnsi="Times New Roman" w:cs="Times New Roman"/>
        </w:rPr>
      </w:pPr>
      <w:r>
        <w:rPr>
          <w:rFonts w:hint="eastAsia" w:ascii="Times New Roman" w:hAnsi="Times New Roman" w:cs="Times New Roman"/>
        </w:rPr>
        <w:t>纳税人可根据实际需求对所需的发票类型、票种标签、特定业务等添加快捷方式，以便后续直接点击快捷方式进入既定的内容页面进行发票开具。</w:t>
      </w:r>
    </w:p>
    <w:p>
      <w:pPr>
        <w:pStyle w:val="5"/>
        <w:adjustRightInd w:val="0"/>
        <w:spacing w:before="0" w:after="0" w:line="360" w:lineRule="auto"/>
        <w:ind w:left="480" w:hanging="480" w:hangingChars="200"/>
        <w:rPr>
          <w:rFonts w:hint="eastAsia"/>
          <w:sz w:val="24"/>
        </w:rPr>
      </w:pPr>
      <w:bookmarkStart w:id="144" w:name="_Toc98967293"/>
      <w:r>
        <w:rPr>
          <w:rFonts w:hint="eastAsia"/>
          <w:sz w:val="24"/>
        </w:rPr>
        <w:t>操作步骤</w:t>
      </w:r>
      <w:bookmarkEnd w:id="144"/>
    </w:p>
    <w:p>
      <w:pPr>
        <w:pStyle w:val="6"/>
        <w:numPr>
          <w:ilvl w:val="0"/>
          <w:numId w:val="5"/>
        </w:numPr>
        <w:ind w:left="0" w:firstLine="48" w:firstLineChars="20"/>
      </w:pPr>
      <w:r>
        <w:rPr>
          <w:rFonts w:hint="eastAsia"/>
        </w:rPr>
        <w:t>前置条件：无。</w:t>
      </w:r>
    </w:p>
    <w:p>
      <w:pPr>
        <w:pStyle w:val="6"/>
        <w:ind w:firstLine="48" w:firstLineChars="20"/>
      </w:pPr>
      <w:r>
        <w:rPr>
          <w:rFonts w:hint="eastAsia"/>
        </w:rPr>
        <w:t>操作流程：点击【发票填开】的“添加快捷方式”功能，弹出新建快捷方式页面，界面如</w:t>
      </w:r>
      <w:r>
        <w:fldChar w:fldCharType="begin"/>
      </w:r>
      <w:r>
        <w:instrText xml:space="preserve"> </w:instrText>
      </w:r>
      <w:r>
        <w:rPr>
          <w:rFonts w:hint="eastAsia"/>
        </w:rPr>
        <w:instrText xml:space="preserve">REF _Ref107586049 \h</w:instrText>
      </w:r>
      <w:r>
        <w:instrText xml:space="preserve"> </w:instrText>
      </w:r>
      <w:r>
        <w:fldChar w:fldCharType="separate"/>
      </w:r>
      <w:r>
        <w:t>图 35</w:t>
      </w:r>
      <w:r>
        <w:fldChar w:fldCharType="end"/>
      </w:r>
      <w:r>
        <w:rPr>
          <w:rFonts w:hint="eastAsia"/>
        </w:rPr>
        <w:t>所示。</w:t>
      </w:r>
    </w:p>
    <w:p>
      <w:pPr>
        <w:pStyle w:val="10"/>
      </w:pPr>
      <w:r>
        <w:drawing>
          <wp:inline distT="0" distB="0" distL="114300" distR="114300">
            <wp:extent cx="2428240" cy="2410460"/>
            <wp:effectExtent l="0" t="0" r="1016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stretch>
                      <a:fillRect/>
                    </a:stretch>
                  </pic:blipFill>
                  <pic:spPr>
                    <a:xfrm>
                      <a:off x="0" y="0"/>
                      <a:ext cx="2428240" cy="2410460"/>
                    </a:xfrm>
                    <a:prstGeom prst="rect">
                      <a:avLst/>
                    </a:prstGeom>
                    <a:noFill/>
                    <a:ln>
                      <a:noFill/>
                    </a:ln>
                  </pic:spPr>
                </pic:pic>
              </a:graphicData>
            </a:graphic>
          </wp:inline>
        </w:drawing>
      </w:r>
    </w:p>
    <w:p>
      <w:pPr>
        <w:pStyle w:val="7"/>
      </w:pPr>
      <w:bookmarkStart w:id="145" w:name="_Ref107586049"/>
      <w:bookmarkStart w:id="146" w:name="_Ref97911679"/>
      <w:bookmarkStart w:id="147" w:name="_Ref105677511"/>
      <w:r>
        <w:t xml:space="preserve">图 </w:t>
      </w:r>
      <w:r>
        <w:fldChar w:fldCharType="begin"/>
      </w:r>
      <w:r>
        <w:instrText xml:space="preserve"> SEQ 图 \* ARABIC </w:instrText>
      </w:r>
      <w:r>
        <w:fldChar w:fldCharType="separate"/>
      </w:r>
      <w:r>
        <w:t>35</w:t>
      </w:r>
      <w:r>
        <w:fldChar w:fldCharType="end"/>
      </w:r>
      <w:bookmarkEnd w:id="145"/>
      <w:r>
        <w:rPr>
          <w:rFonts w:hint="eastAsia"/>
        </w:rPr>
        <w:t>添加快捷方式</w:t>
      </w:r>
      <w:bookmarkEnd w:id="146"/>
      <w:bookmarkEnd w:id="147"/>
    </w:p>
    <w:p>
      <w:pPr>
        <w:pStyle w:val="6"/>
        <w:ind w:firstLine="480"/>
      </w:pPr>
      <w:r>
        <w:rPr>
          <w:rFonts w:hint="eastAsia"/>
        </w:rPr>
        <w:t>纳税人根据实际需求对不同的发票类型、票种标签、特定业务、差额、减按、项目信息、客户信息等内容进行设置。填写完毕后，点击“保存”，则保存为快捷方式，并展示在“蓝字发票开具”二级首页功能的“发票填开”中，后续可直接点击快捷方式进入既定的发票内容页面填写发票信息；点击“取消”，则取消添加快捷方式。</w:t>
      </w:r>
    </w:p>
    <w:p>
      <w:pPr>
        <w:pStyle w:val="5"/>
        <w:adjustRightInd w:val="0"/>
        <w:spacing w:before="0" w:after="0" w:line="360" w:lineRule="auto"/>
        <w:ind w:left="480" w:hanging="480" w:hangingChars="200"/>
        <w:rPr>
          <w:rFonts w:hint="eastAsia"/>
          <w:sz w:val="24"/>
        </w:rPr>
      </w:pPr>
      <w:bookmarkStart w:id="148" w:name="_Toc98967294"/>
      <w:r>
        <w:rPr>
          <w:rFonts w:hint="eastAsia"/>
          <w:sz w:val="24"/>
        </w:rPr>
        <w:t>注意事项</w:t>
      </w:r>
      <w:bookmarkEnd w:id="148"/>
    </w:p>
    <w:p>
      <w:pPr>
        <w:ind w:firstLine="480"/>
        <w:rPr>
          <w:rFonts w:hint="eastAsia" w:ascii="Times New Roman" w:hAnsi="Times New Roman" w:cs="Times New Roman"/>
        </w:rPr>
      </w:pPr>
      <w:r>
        <w:rPr>
          <w:rFonts w:hint="eastAsia" w:ascii="Times New Roman" w:hAnsi="Times New Roman" w:cs="Times New Roman"/>
        </w:rPr>
        <w:t>无。</w:t>
      </w:r>
    </w:p>
    <w:p>
      <w:pPr>
        <w:pStyle w:val="4"/>
        <w:rPr>
          <w:rFonts w:hint="eastAsia"/>
        </w:rPr>
      </w:pPr>
      <w:r>
        <w:rPr>
          <w:rFonts w:hint="eastAsia"/>
          <w:lang w:val="en-US" w:eastAsia="zh-CN"/>
        </w:rPr>
        <w:t>批量</w:t>
      </w:r>
      <w:r>
        <w:rPr>
          <w:rFonts w:hint="eastAsia"/>
        </w:rPr>
        <w:t>开</w:t>
      </w:r>
      <w:r>
        <w:rPr>
          <w:rFonts w:hint="eastAsia"/>
          <w:lang w:val="en-US" w:eastAsia="zh-CN"/>
        </w:rPr>
        <w:t>具</w:t>
      </w:r>
    </w:p>
    <w:p>
      <w:pPr>
        <w:pStyle w:val="5"/>
        <w:adjustRightInd w:val="0"/>
        <w:spacing w:before="0" w:after="0" w:line="360" w:lineRule="auto"/>
        <w:ind w:left="480" w:hanging="480" w:hangingChars="200"/>
        <w:rPr>
          <w:rFonts w:hint="eastAsia"/>
          <w:sz w:val="24"/>
        </w:rPr>
      </w:pPr>
      <w:r>
        <w:rPr>
          <w:rFonts w:hint="eastAsia"/>
          <w:sz w:val="24"/>
        </w:rPr>
        <w:t>功能概述</w:t>
      </w:r>
    </w:p>
    <w:p>
      <w:pPr>
        <w:ind w:firstLine="480"/>
        <w:rPr>
          <w:rFonts w:ascii="Times New Roman" w:hAnsi="Times New Roman" w:cs="Times New Roman"/>
        </w:rPr>
      </w:pPr>
      <w:r>
        <w:rPr>
          <w:rFonts w:hint="eastAsia" w:ascii="Times New Roman" w:hAnsi="Times New Roman" w:cs="Times New Roman"/>
        </w:rPr>
        <w:t>纳税人通过补充电票平台提供的通用发票要素信息和特殊标签发票要素信息导入模板，将发票数据批量导入电票平台进行发票开具。</w:t>
      </w:r>
    </w:p>
    <w:p>
      <w:pPr>
        <w:pStyle w:val="5"/>
        <w:adjustRightInd w:val="0"/>
        <w:spacing w:before="0" w:after="0" w:line="360" w:lineRule="auto"/>
        <w:ind w:left="480" w:hanging="480" w:hangingChars="200"/>
        <w:rPr>
          <w:rFonts w:hint="eastAsia"/>
          <w:sz w:val="24"/>
        </w:rPr>
      </w:pPr>
      <w:r>
        <w:rPr>
          <w:rFonts w:hint="eastAsia"/>
          <w:sz w:val="24"/>
        </w:rPr>
        <w:t>操作步骤</w:t>
      </w:r>
    </w:p>
    <w:p>
      <w:pPr>
        <w:pStyle w:val="6"/>
        <w:numPr>
          <w:ilvl w:val="0"/>
          <w:numId w:val="6"/>
        </w:numPr>
        <w:ind w:left="0" w:firstLine="48" w:firstLineChars="20"/>
      </w:pPr>
      <w:r>
        <w:rPr>
          <w:rFonts w:hint="eastAsia"/>
        </w:rPr>
        <w:t>前置条件：无。</w:t>
      </w:r>
    </w:p>
    <w:p>
      <w:pPr>
        <w:pStyle w:val="6"/>
        <w:ind w:firstLine="48" w:firstLineChars="20"/>
      </w:pPr>
      <w:r>
        <w:rPr>
          <w:rFonts w:hint="eastAsia"/>
        </w:rPr>
        <w:t>操作流程：点击【发票填开】的“</w:t>
      </w:r>
      <w:r>
        <w:rPr>
          <w:rFonts w:hint="eastAsia"/>
          <w:lang w:val="en-US" w:eastAsia="zh-CN"/>
        </w:rPr>
        <w:t>批量开具</w:t>
      </w:r>
      <w:r>
        <w:rPr>
          <w:rFonts w:hint="eastAsia"/>
        </w:rPr>
        <w:t>”功能</w:t>
      </w:r>
      <w:r>
        <w:rPr>
          <w:rFonts w:hint="eastAsia"/>
          <w:lang w:val="en-US" w:eastAsia="zh-CN"/>
        </w:rPr>
        <w:t>进入到批量开具界面</w:t>
      </w:r>
      <w:r>
        <w:rPr>
          <w:rFonts w:hint="eastAsia"/>
        </w:rPr>
        <w:t>，页面</w:t>
      </w:r>
      <w:r>
        <w:rPr>
          <w:rFonts w:hint="eastAsia"/>
          <w:lang w:val="en-US" w:eastAsia="zh-CN"/>
        </w:rPr>
        <w:t>有批量开具模板下载，选择文件导入和批量开具批量删除功能按钮</w:t>
      </w:r>
      <w:r>
        <w:rPr>
          <w:rFonts w:hint="eastAsia"/>
        </w:rPr>
        <w:t>，界面如</w:t>
      </w:r>
      <w:r>
        <w:rPr>
          <w:rFonts w:hint="default"/>
          <w:lang w:val="en-US"/>
        </w:rPr>
        <w:fldChar w:fldCharType="begin"/>
      </w:r>
      <w:r>
        <w:rPr>
          <w:rFonts w:hint="default"/>
          <w:lang w:val="en-US"/>
        </w:rPr>
        <w:instrText xml:space="preserve"> REF _Ref21988 \h </w:instrText>
      </w:r>
      <w:r>
        <w:rPr>
          <w:rFonts w:hint="default"/>
          <w:lang w:val="en-US"/>
        </w:rPr>
        <w:fldChar w:fldCharType="separate"/>
      </w:r>
      <w:r>
        <w:t>图 36</w:t>
      </w:r>
      <w:r>
        <w:rPr>
          <w:rFonts w:hint="default"/>
          <w:lang w:val="en-US"/>
        </w:rPr>
        <w:fldChar w:fldCharType="end"/>
      </w:r>
      <w:r>
        <w:rPr>
          <w:rFonts w:hint="eastAsia"/>
        </w:rPr>
        <w:t>所示。</w:t>
      </w:r>
    </w:p>
    <w:p>
      <w:pPr>
        <w:pStyle w:val="10"/>
      </w:pPr>
      <w:r>
        <w:drawing>
          <wp:inline distT="0" distB="0" distL="114300" distR="114300">
            <wp:extent cx="5552440" cy="2608580"/>
            <wp:effectExtent l="0" t="0" r="10160" b="7620"/>
            <wp:docPr id="38" name="图片 38" descr="C:\Users\EDY\Desktop\截图\批量开具_20220707155606.png批量开具_2022070715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EDY\Desktop\截图\批量开具_20220707155606.png批量开具_20220707155606"/>
                    <pic:cNvPicPr>
                      <a:picLocks noChangeAspect="1"/>
                    </pic:cNvPicPr>
                  </pic:nvPicPr>
                  <pic:blipFill>
                    <a:blip r:embed="rId43"/>
                    <a:stretch>
                      <a:fillRect/>
                    </a:stretch>
                  </pic:blipFill>
                  <pic:spPr>
                    <a:xfrm>
                      <a:off x="0" y="0"/>
                      <a:ext cx="5552440" cy="2608580"/>
                    </a:xfrm>
                    <a:prstGeom prst="rect">
                      <a:avLst/>
                    </a:prstGeom>
                    <a:noFill/>
                    <a:ln>
                      <a:noFill/>
                    </a:ln>
                  </pic:spPr>
                </pic:pic>
              </a:graphicData>
            </a:graphic>
          </wp:inline>
        </w:drawing>
      </w:r>
    </w:p>
    <w:p>
      <w:pPr>
        <w:pStyle w:val="7"/>
        <w:rPr>
          <w:rFonts w:hint="default" w:eastAsia="宋体"/>
          <w:lang w:val="en-US" w:eastAsia="zh-CN"/>
        </w:rPr>
      </w:pPr>
      <w:bookmarkStart w:id="149" w:name="_Ref21942"/>
      <w:bookmarkStart w:id="150" w:name="_Ref21988"/>
      <w:r>
        <w:t xml:space="preserve">图 </w:t>
      </w:r>
      <w:r>
        <w:fldChar w:fldCharType="begin"/>
      </w:r>
      <w:r>
        <w:instrText xml:space="preserve"> SEQ 图 \* ARABIC </w:instrText>
      </w:r>
      <w:r>
        <w:fldChar w:fldCharType="separate"/>
      </w:r>
      <w:r>
        <w:t>36</w:t>
      </w:r>
      <w:r>
        <w:fldChar w:fldCharType="end"/>
      </w:r>
      <w:bookmarkEnd w:id="149"/>
      <w:bookmarkEnd w:id="150"/>
      <w:r>
        <w:rPr>
          <w:rFonts w:hint="eastAsia"/>
          <w:lang w:val="en-US" w:eastAsia="zh-CN"/>
        </w:rPr>
        <w:t>批量开具</w:t>
      </w:r>
    </w:p>
    <w:p>
      <w:pPr>
        <w:pStyle w:val="6"/>
        <w:ind w:firstLine="480"/>
        <w:rPr>
          <w:rFonts w:hint="default" w:eastAsia="宋体"/>
          <w:lang w:val="en-US" w:eastAsia="zh-CN"/>
        </w:rPr>
      </w:pPr>
      <w:r>
        <w:rPr>
          <w:rFonts w:hint="eastAsia"/>
        </w:rPr>
        <w:t>纳税人根据</w:t>
      </w:r>
      <w:r>
        <w:rPr>
          <w:rFonts w:hint="eastAsia"/>
          <w:lang w:eastAsia="zh-CN"/>
        </w:rPr>
        <w:t>《</w:t>
      </w:r>
      <w:r>
        <w:rPr>
          <w:rFonts w:hint="eastAsia"/>
          <w:lang w:val="en-US" w:eastAsia="zh-CN"/>
        </w:rPr>
        <w:t>批量导入开具发票模板</w:t>
      </w:r>
      <w:r>
        <w:rPr>
          <w:rFonts w:hint="eastAsia"/>
          <w:lang w:eastAsia="zh-CN"/>
        </w:rPr>
        <w:t>》</w:t>
      </w:r>
      <w:r>
        <w:rPr>
          <w:rFonts w:hint="eastAsia"/>
          <w:lang w:val="en-US" w:eastAsia="zh-CN"/>
        </w:rPr>
        <w:t>的下载及其中的填写提示，进行各种票种和特定业务发票的填写</w:t>
      </w:r>
      <w:r>
        <w:rPr>
          <w:rFonts w:hint="eastAsia"/>
        </w:rPr>
        <w:t>。填写完毕后，点击“</w:t>
      </w:r>
      <w:r>
        <w:rPr>
          <w:rFonts w:hint="eastAsia"/>
          <w:lang w:val="en-US" w:eastAsia="zh-CN"/>
        </w:rPr>
        <w:t>选择文件</w:t>
      </w:r>
      <w:r>
        <w:rPr>
          <w:rFonts w:hint="eastAsia"/>
        </w:rPr>
        <w:t>”</w:t>
      </w:r>
      <w:r>
        <w:rPr>
          <w:rFonts w:hint="eastAsia"/>
          <w:lang w:val="en-US" w:eastAsia="zh-CN"/>
        </w:rPr>
        <w:t>即可浏览本地文件进行选择上传</w:t>
      </w:r>
      <w:r>
        <w:rPr>
          <w:rFonts w:hint="eastAsia"/>
          <w:lang w:eastAsia="zh-CN"/>
        </w:rPr>
        <w:t>。</w:t>
      </w:r>
      <w:r>
        <w:rPr>
          <w:rFonts w:hint="eastAsia"/>
          <w:lang w:val="en-US" w:eastAsia="zh-CN"/>
        </w:rPr>
        <w:t>上传成功后即可在列表中展示待开发票，上传失败将会提示上传失败原因。勾选列表中的发票，点击批量开具按钮即可成功开具多张发票，点击批量删除即可从列表中删除多张发票。</w:t>
      </w:r>
    </w:p>
    <w:p>
      <w:pPr>
        <w:pStyle w:val="5"/>
        <w:adjustRightInd w:val="0"/>
        <w:spacing w:before="0" w:after="0" w:line="360" w:lineRule="auto"/>
        <w:ind w:left="480" w:hanging="480" w:hangingChars="200"/>
        <w:rPr>
          <w:rFonts w:hint="eastAsia"/>
          <w:sz w:val="24"/>
        </w:rPr>
      </w:pPr>
      <w:r>
        <w:rPr>
          <w:rFonts w:hint="eastAsia"/>
          <w:sz w:val="24"/>
        </w:rPr>
        <w:t>注意事项</w:t>
      </w:r>
    </w:p>
    <w:p>
      <w:pPr>
        <w:ind w:firstLine="480"/>
        <w:rPr>
          <w:rFonts w:hint="eastAsia" w:ascii="Times New Roman" w:hAnsi="Times New Roman" w:cs="Times New Roman"/>
        </w:rPr>
      </w:pPr>
      <w:r>
        <w:rPr>
          <w:rFonts w:hint="eastAsia" w:ascii="Times New Roman" w:hAnsi="Times New Roman" w:cs="Times New Roman"/>
        </w:rPr>
        <w:t>无。</w:t>
      </w:r>
    </w:p>
    <w:p>
      <w:pPr>
        <w:pStyle w:val="4"/>
        <w:rPr>
          <w:rFonts w:hint="eastAsia"/>
        </w:rPr>
      </w:pPr>
      <w:bookmarkStart w:id="151" w:name="_Toc97833758"/>
      <w:bookmarkStart w:id="152" w:name="_Toc98967295"/>
      <w:r>
        <w:rPr>
          <w:rFonts w:hint="eastAsia"/>
        </w:rPr>
        <w:t>最近开票</w:t>
      </w:r>
      <w:bookmarkEnd w:id="151"/>
      <w:bookmarkEnd w:id="152"/>
    </w:p>
    <w:p>
      <w:pPr>
        <w:ind w:firstLine="480"/>
        <w:rPr>
          <w:rFonts w:ascii="Times New Roman" w:hAnsi="Times New Roman" w:cs="Times New Roman"/>
        </w:rPr>
      </w:pPr>
      <w:r>
        <w:rPr>
          <w:rFonts w:hint="eastAsia" w:ascii="Times New Roman" w:hAnsi="Times New Roman" w:cs="Times New Roman"/>
        </w:rPr>
        <w:t>主要功能：显示纳税人最近开具的</w:t>
      </w:r>
      <w:r>
        <w:rPr>
          <w:rFonts w:ascii="Times New Roman" w:hAnsi="Times New Roman" w:cs="Times New Roman"/>
        </w:rPr>
        <w:t>10</w:t>
      </w:r>
      <w:r>
        <w:rPr>
          <w:rFonts w:hint="eastAsia" w:ascii="Times New Roman" w:hAnsi="Times New Roman" w:cs="Times New Roman"/>
        </w:rPr>
        <w:t>张发票，对于查询所得的发票，可以用于复制开票和查看发票详情，如</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REF _Ref107586095 \h</w:instrText>
      </w:r>
      <w:r>
        <w:rPr>
          <w:rFonts w:ascii="Times New Roman" w:hAnsi="Times New Roman" w:cs="Times New Roman"/>
        </w:rPr>
        <w:instrText xml:space="preserve"> </w:instrText>
      </w:r>
      <w:r>
        <w:rPr>
          <w:rFonts w:ascii="Times New Roman" w:hAnsi="Times New Roman" w:cs="Times New Roman"/>
        </w:rPr>
        <w:fldChar w:fldCharType="separate"/>
      </w:r>
      <w:r>
        <w:t>图 37</w:t>
      </w:r>
      <w:r>
        <w:rPr>
          <w:rFonts w:ascii="Times New Roman" w:hAnsi="Times New Roman" w:cs="Times New Roman"/>
        </w:rPr>
        <w:fldChar w:fldCharType="end"/>
      </w:r>
      <w:r>
        <w:rPr>
          <w:rFonts w:hint="eastAsia" w:ascii="Times New Roman" w:hAnsi="Times New Roman" w:cs="Times New Roman"/>
        </w:rPr>
        <w:t>所示。</w:t>
      </w:r>
    </w:p>
    <w:p>
      <w:pPr>
        <w:pStyle w:val="10"/>
      </w:pPr>
      <w:r>
        <w:drawing>
          <wp:inline distT="0" distB="0" distL="114300" distR="114300">
            <wp:extent cx="5532120" cy="2646045"/>
            <wp:effectExtent l="0" t="0" r="5080"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stretch>
                      <a:fillRect/>
                    </a:stretch>
                  </pic:blipFill>
                  <pic:spPr>
                    <a:xfrm>
                      <a:off x="0" y="0"/>
                      <a:ext cx="5532120" cy="2646045"/>
                    </a:xfrm>
                    <a:prstGeom prst="rect">
                      <a:avLst/>
                    </a:prstGeom>
                    <a:noFill/>
                    <a:ln>
                      <a:noFill/>
                    </a:ln>
                  </pic:spPr>
                </pic:pic>
              </a:graphicData>
            </a:graphic>
          </wp:inline>
        </w:drawing>
      </w:r>
    </w:p>
    <w:p>
      <w:pPr>
        <w:pStyle w:val="7"/>
      </w:pPr>
      <w:bookmarkStart w:id="153" w:name="_Ref107586095"/>
      <w:bookmarkStart w:id="154" w:name="_Ref105677525"/>
      <w:r>
        <w:t xml:space="preserve">图 </w:t>
      </w:r>
      <w:r>
        <w:fldChar w:fldCharType="begin"/>
      </w:r>
      <w:r>
        <w:instrText xml:space="preserve"> SEQ 图 \* ARABIC </w:instrText>
      </w:r>
      <w:r>
        <w:fldChar w:fldCharType="separate"/>
      </w:r>
      <w:r>
        <w:t>37</w:t>
      </w:r>
      <w:r>
        <w:fldChar w:fldCharType="end"/>
      </w:r>
      <w:bookmarkEnd w:id="153"/>
      <w:r>
        <w:rPr>
          <w:rFonts w:hint="eastAsia"/>
        </w:rPr>
        <w:t>最近开票</w:t>
      </w:r>
      <w:bookmarkEnd w:id="154"/>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0BAD31"/>
    <w:multiLevelType w:val="singleLevel"/>
    <w:tmpl w:val="4A0BAD31"/>
    <w:lvl w:ilvl="0" w:tentative="0">
      <w:start w:val="1"/>
      <w:numFmt w:val="decimal"/>
      <w:lvlText w:val="%1."/>
      <w:lvlJc w:val="left"/>
      <w:pPr>
        <w:ind w:left="420" w:hanging="420"/>
      </w:pPr>
      <w:rPr>
        <w:b w:val="0"/>
        <w:bCs/>
      </w:rPr>
    </w:lvl>
  </w:abstractNum>
  <w:abstractNum w:abstractNumId="1">
    <w:nsid w:val="73D4B126"/>
    <w:multiLevelType w:val="singleLevel"/>
    <w:tmpl w:val="73D4B126"/>
    <w:lvl w:ilvl="0" w:tentative="0">
      <w:start w:val="1"/>
      <w:numFmt w:val="decimal"/>
      <w:pStyle w:val="6"/>
      <w:lvlText w:val="%1."/>
      <w:lvlJc w:val="left"/>
      <w:pPr>
        <w:tabs>
          <w:tab w:val="left" w:pos="360"/>
        </w:tabs>
        <w:ind w:left="360" w:hanging="360"/>
      </w:pPr>
    </w:lvl>
  </w:abstractNum>
  <w:abstractNum w:abstractNumId="2">
    <w:nsid w:val="759BB0E7"/>
    <w:multiLevelType w:val="singleLevel"/>
    <w:tmpl w:val="759BB0E7"/>
    <w:lvl w:ilvl="0" w:tentative="0">
      <w:start w:val="1"/>
      <w:numFmt w:val="decimal"/>
      <w:lvlText w:val="%1."/>
      <w:lvlJc w:val="left"/>
      <w:pPr>
        <w:ind w:left="420" w:hanging="420"/>
      </w:pPr>
      <w:rPr>
        <w:b w:val="0"/>
        <w:bCs/>
      </w:rPr>
    </w:lvl>
  </w:abstractNum>
  <w:abstractNum w:abstractNumId="3">
    <w:nsid w:val="78732F2C"/>
    <w:multiLevelType w:val="multilevel"/>
    <w:tmpl w:val="78732F2C"/>
    <w:lvl w:ilvl="0" w:tentative="0">
      <w:start w:val="1"/>
      <w:numFmt w:val="decimal"/>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1"/>
      <w:numFmt w:val="decimal"/>
      <w:pStyle w:val="3"/>
      <w:lvlText w:val="%1.%2.%3."/>
      <w:lvlJc w:val="left"/>
      <w:pPr>
        <w:ind w:left="720" w:hanging="720"/>
      </w:pPr>
      <w:rPr>
        <w:rFonts w:hint="default"/>
      </w:rPr>
    </w:lvl>
    <w:lvl w:ilvl="3" w:tentative="0">
      <w:start w:val="1"/>
      <w:numFmt w:val="decimal"/>
      <w:pStyle w:val="4"/>
      <w:lvlText w:val="%1.%2.%3.%4."/>
      <w:lvlJc w:val="left"/>
      <w:pPr>
        <w:ind w:left="864" w:hanging="864"/>
      </w:pPr>
      <w:rPr>
        <w:rFonts w:hint="default"/>
      </w:rPr>
    </w:lvl>
    <w:lvl w:ilvl="4" w:tentative="0">
      <w:start w:val="1"/>
      <w:numFmt w:val="decimal"/>
      <w:pStyle w:val="5"/>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3"/>
  </w:num>
  <w:num w:numId="2">
    <w:abstractNumId w:val="1"/>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hNTFjZTFhZTAzZTdiMGIxY2YxMTc3NTQ0MDE4ZmUifQ=="/>
  </w:docVars>
  <w:rsids>
    <w:rsidRoot w:val="03074EEE"/>
    <w:rsid w:val="03074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宋体" w:hAnsi="宋体" w:eastAsia="宋体" w:cs="宋体"/>
      <w:kern w:val="2"/>
      <w:sz w:val="24"/>
      <w:szCs w:val="24"/>
      <w:lang w:val="en-US" w:eastAsia="zh-CN" w:bidi="ar-SA"/>
    </w:rPr>
  </w:style>
  <w:style w:type="paragraph" w:styleId="2">
    <w:name w:val="heading 2"/>
    <w:basedOn w:val="1"/>
    <w:next w:val="1"/>
    <w:qFormat/>
    <w:uiPriority w:val="9"/>
    <w:pPr>
      <w:keepNext/>
      <w:keepLines/>
      <w:numPr>
        <w:ilvl w:val="1"/>
        <w:numId w:val="1"/>
      </w:numPr>
      <w:tabs>
        <w:tab w:val="left" w:pos="0"/>
        <w:tab w:val="left" w:pos="420"/>
        <w:tab w:val="left" w:pos="576"/>
      </w:tabs>
      <w:ind w:firstLine="0" w:firstLineChars="0"/>
      <w:outlineLvl w:val="1"/>
    </w:pPr>
    <w:rPr>
      <w:rFonts w:ascii="微软雅黑" w:hAnsi="微软雅黑" w:eastAsia="微软雅黑" w:cs="微软雅黑"/>
      <w:b/>
      <w:bCs/>
      <w:sz w:val="28"/>
      <w:szCs w:val="28"/>
    </w:rPr>
  </w:style>
  <w:style w:type="paragraph" w:styleId="3">
    <w:name w:val="heading 3"/>
    <w:basedOn w:val="1"/>
    <w:next w:val="1"/>
    <w:qFormat/>
    <w:uiPriority w:val="9"/>
    <w:pPr>
      <w:keepNext/>
      <w:keepLines/>
      <w:numPr>
        <w:ilvl w:val="2"/>
        <w:numId w:val="1"/>
      </w:numPr>
      <w:tabs>
        <w:tab w:val="left" w:pos="0"/>
        <w:tab w:val="left" w:pos="420"/>
        <w:tab w:val="left" w:pos="576"/>
      </w:tabs>
      <w:ind w:firstLineChars="0"/>
      <w:outlineLvl w:val="2"/>
    </w:pPr>
    <w:rPr>
      <w:rFonts w:ascii="Times New Roman" w:hAnsi="Times New Roman" w:eastAsia="微软雅黑" w:cs="Times New Roman"/>
      <w:b/>
    </w:rPr>
  </w:style>
  <w:style w:type="paragraph" w:styleId="4">
    <w:name w:val="heading 4"/>
    <w:basedOn w:val="1"/>
    <w:next w:val="1"/>
    <w:qFormat/>
    <w:uiPriority w:val="9"/>
    <w:pPr>
      <w:keepNext/>
      <w:keepLines/>
      <w:numPr>
        <w:ilvl w:val="3"/>
        <w:numId w:val="1"/>
      </w:numPr>
      <w:tabs>
        <w:tab w:val="left" w:pos="0"/>
        <w:tab w:val="left" w:pos="420"/>
      </w:tabs>
      <w:ind w:firstLineChars="0"/>
      <w:outlineLvl w:val="3"/>
    </w:pPr>
    <w:rPr>
      <w:rFonts w:ascii="Arial" w:hAnsi="Arial" w:eastAsia="微软雅黑" w:cs="Times New Roman"/>
      <w:b/>
    </w:rPr>
  </w:style>
  <w:style w:type="paragraph" w:styleId="5">
    <w:name w:val="heading 5"/>
    <w:basedOn w:val="1"/>
    <w:next w:val="1"/>
    <w:qFormat/>
    <w:uiPriority w:val="9"/>
    <w:pPr>
      <w:keepNext/>
      <w:keepLines/>
      <w:numPr>
        <w:ilvl w:val="4"/>
        <w:numId w:val="1"/>
      </w:numPr>
      <w:tabs>
        <w:tab w:val="left" w:pos="0"/>
      </w:tabs>
      <w:spacing w:before="280" w:after="290" w:line="372" w:lineRule="auto"/>
      <w:ind w:firstLine="0" w:firstLineChars="0"/>
      <w:outlineLvl w:val="4"/>
    </w:pPr>
    <w:rPr>
      <w:rFonts w:ascii="Times New Roman" w:hAnsi="Times New Roman" w:eastAsia="微软雅黑" w:cs="Times New Roman"/>
      <w:b/>
      <w:sz w:val="28"/>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6">
    <w:name w:val="List Number"/>
    <w:basedOn w:val="1"/>
    <w:uiPriority w:val="0"/>
    <w:pPr>
      <w:numPr>
        <w:ilvl w:val="0"/>
        <w:numId w:val="2"/>
      </w:numPr>
    </w:pPr>
  </w:style>
  <w:style w:type="paragraph" w:styleId="7">
    <w:name w:val="caption"/>
    <w:basedOn w:val="1"/>
    <w:next w:val="1"/>
    <w:link w:val="11"/>
    <w:qFormat/>
    <w:uiPriority w:val="99"/>
    <w:pPr>
      <w:ind w:firstLine="0" w:firstLineChars="0"/>
      <w:jc w:val="center"/>
    </w:pPr>
    <w:rPr>
      <w:sz w:val="21"/>
      <w:szCs w:val="20"/>
    </w:rPr>
  </w:style>
  <w:style w:type="paragraph" w:customStyle="1" w:styleId="10">
    <w:name w:val="图片"/>
    <w:basedOn w:val="1"/>
    <w:qFormat/>
    <w:uiPriority w:val="0"/>
    <w:pPr>
      <w:ind w:firstLine="0" w:firstLineChars="0"/>
      <w:jc w:val="center"/>
    </w:pPr>
  </w:style>
  <w:style w:type="character" w:customStyle="1" w:styleId="11">
    <w:name w:val="题注 字符"/>
    <w:link w:val="7"/>
    <w:qFormat/>
    <w:uiPriority w:val="99"/>
    <w:rPr>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2022-08-02T06:36:00Z</dcterms:created>
  <dc:creator>琨嘟嘟</dc:creator>
  <cp:lastModifiedBy>琨嘟嘟</cp:lastModifiedBy>
  <dcterms:modified xsi:type="dcterms:W3CDTF">2022-08-02T06:52:41Z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55F9B0B8685640059357B006537589ED</vt:lpwstr>
  </property>
</Properties>
</file>